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AB3AAF" w14:textId="039E61BB" w:rsidR="00BE5870" w:rsidRDefault="00BE5870" w:rsidP="00BE5870">
      <w:pPr>
        <w:spacing w:line="360" w:lineRule="auto"/>
        <w:rPr>
          <w:rFonts w:ascii="Times New Roman" w:hAnsi="Times New Roman" w:cs="Times New Roman"/>
        </w:rPr>
      </w:pPr>
      <w:bookmarkStart w:id="0" w:name="_GoBack"/>
      <w:bookmarkEnd w:id="0"/>
      <w:r>
        <w:rPr>
          <w:rFonts w:ascii="Times New Roman" w:hAnsi="Times New Roman" w:cs="Times New Roman"/>
        </w:rPr>
        <w:t xml:space="preserve">Name </w:t>
      </w:r>
    </w:p>
    <w:p w14:paraId="6E1805EB" w14:textId="18FD8F1F" w:rsidR="00BE5870" w:rsidRDefault="00BE5870" w:rsidP="00BE5870">
      <w:pPr>
        <w:spacing w:line="360" w:lineRule="auto"/>
        <w:rPr>
          <w:rFonts w:ascii="Times New Roman" w:hAnsi="Times New Roman" w:cs="Times New Roman"/>
        </w:rPr>
      </w:pPr>
      <w:r>
        <w:rPr>
          <w:rFonts w:ascii="Times New Roman" w:hAnsi="Times New Roman" w:cs="Times New Roman"/>
        </w:rPr>
        <w:t xml:space="preserve">Course </w:t>
      </w:r>
    </w:p>
    <w:p w14:paraId="52684F55" w14:textId="0AA9F496" w:rsidR="00BE5870" w:rsidRDefault="00BE5870" w:rsidP="00BE5870">
      <w:pPr>
        <w:spacing w:line="360" w:lineRule="auto"/>
        <w:rPr>
          <w:rFonts w:ascii="Times New Roman" w:hAnsi="Times New Roman" w:cs="Times New Roman"/>
        </w:rPr>
      </w:pPr>
      <w:r>
        <w:rPr>
          <w:rFonts w:ascii="Times New Roman" w:hAnsi="Times New Roman" w:cs="Times New Roman"/>
        </w:rPr>
        <w:t xml:space="preserve">Tutor </w:t>
      </w:r>
    </w:p>
    <w:p w14:paraId="49F6C66D" w14:textId="5F009BE0" w:rsidR="00BE5870" w:rsidRDefault="00BE5870" w:rsidP="00BE5870">
      <w:pPr>
        <w:spacing w:line="360" w:lineRule="auto"/>
        <w:rPr>
          <w:rFonts w:ascii="Times New Roman" w:hAnsi="Times New Roman" w:cs="Times New Roman"/>
        </w:rPr>
      </w:pPr>
      <w:r>
        <w:rPr>
          <w:rFonts w:ascii="Times New Roman" w:hAnsi="Times New Roman" w:cs="Times New Roman"/>
        </w:rPr>
        <w:t xml:space="preserve">Date </w:t>
      </w:r>
    </w:p>
    <w:p w14:paraId="0636E85E" w14:textId="3EEF4EB5" w:rsidR="00284A36" w:rsidRPr="00CD56B7" w:rsidRDefault="006F5404" w:rsidP="00910234">
      <w:pPr>
        <w:jc w:val="center"/>
        <w:rPr>
          <w:rFonts w:ascii="Times New Roman" w:hAnsi="Times New Roman" w:cs="Times New Roman"/>
        </w:rPr>
      </w:pPr>
      <w:r w:rsidRPr="00CD56B7">
        <w:rPr>
          <w:rFonts w:ascii="Times New Roman" w:hAnsi="Times New Roman" w:cs="Times New Roman"/>
        </w:rPr>
        <w:t>PSY330</w:t>
      </w:r>
      <w:r w:rsidR="00A71B45" w:rsidRPr="00CD56B7">
        <w:rPr>
          <w:rFonts w:ascii="Times New Roman" w:hAnsi="Times New Roman" w:cs="Times New Roman"/>
        </w:rPr>
        <w:t xml:space="preserve">: M1 </w:t>
      </w:r>
      <w:r w:rsidR="00FD5D52" w:rsidRPr="00CD56B7">
        <w:rPr>
          <w:rFonts w:ascii="Times New Roman" w:hAnsi="Times New Roman" w:cs="Times New Roman"/>
        </w:rPr>
        <w:t>Assignment</w:t>
      </w:r>
      <w:r w:rsidR="00543280" w:rsidRPr="00CD56B7">
        <w:rPr>
          <w:rFonts w:ascii="Times New Roman" w:hAnsi="Times New Roman" w:cs="Times New Roman"/>
        </w:rPr>
        <w:t xml:space="preserve"> </w:t>
      </w:r>
      <w:r w:rsidR="00910234" w:rsidRPr="00CD56B7">
        <w:rPr>
          <w:rFonts w:ascii="Times New Roman" w:hAnsi="Times New Roman" w:cs="Times New Roman"/>
        </w:rPr>
        <w:t>(4</w:t>
      </w:r>
      <w:r w:rsidR="00D57028" w:rsidRPr="00CD56B7">
        <w:rPr>
          <w:rFonts w:ascii="Times New Roman" w:hAnsi="Times New Roman" w:cs="Times New Roman"/>
        </w:rPr>
        <w:t>0 points)</w:t>
      </w:r>
    </w:p>
    <w:p w14:paraId="037D0C9C" w14:textId="77777777" w:rsidR="00A71B45" w:rsidRPr="00CD56B7" w:rsidRDefault="00A71B45">
      <w:pPr>
        <w:rPr>
          <w:rFonts w:ascii="Times New Roman" w:hAnsi="Times New Roman" w:cs="Times New Roman"/>
        </w:rPr>
      </w:pPr>
    </w:p>
    <w:p w14:paraId="6F596176" w14:textId="77777777" w:rsidR="00D57028" w:rsidRPr="00CD56B7" w:rsidRDefault="00D57028">
      <w:pPr>
        <w:rPr>
          <w:rFonts w:ascii="Times New Roman" w:hAnsi="Times New Roman" w:cs="Times New Roman"/>
        </w:rPr>
      </w:pPr>
    </w:p>
    <w:p w14:paraId="52FCCCD3" w14:textId="77777777" w:rsidR="00830E38" w:rsidRPr="00CD56B7" w:rsidRDefault="006F5404">
      <w:pPr>
        <w:rPr>
          <w:rFonts w:ascii="Times New Roman" w:hAnsi="Times New Roman" w:cs="Times New Roman"/>
          <w:b/>
        </w:rPr>
      </w:pPr>
      <w:r w:rsidRPr="00CD56B7">
        <w:rPr>
          <w:rFonts w:ascii="Times New Roman" w:hAnsi="Times New Roman" w:cs="Times New Roman"/>
          <w:b/>
        </w:rPr>
        <w:t>Q1.</w:t>
      </w:r>
      <w:r w:rsidR="00D57028" w:rsidRPr="00CD56B7">
        <w:rPr>
          <w:rFonts w:ascii="Times New Roman" w:hAnsi="Times New Roman" w:cs="Times New Roman"/>
          <w:b/>
        </w:rPr>
        <w:t xml:space="preserve"> </w:t>
      </w:r>
      <w:r w:rsidR="00EC5B1F" w:rsidRPr="00CD56B7">
        <w:rPr>
          <w:rFonts w:ascii="Times New Roman" w:hAnsi="Times New Roman" w:cs="Times New Roman"/>
          <w:b/>
        </w:rPr>
        <w:t>D</w:t>
      </w:r>
      <w:r w:rsidRPr="00CD56B7">
        <w:rPr>
          <w:rFonts w:ascii="Times New Roman" w:hAnsi="Times New Roman" w:cs="Times New Roman"/>
          <w:b/>
        </w:rPr>
        <w:t xml:space="preserve">escriptive statistics with SPSS </w:t>
      </w:r>
      <w:r w:rsidRPr="00CD56B7">
        <w:rPr>
          <w:rFonts w:ascii="Times New Roman" w:hAnsi="Times New Roman" w:cs="Times New Roman"/>
          <w:b/>
          <w:color w:val="FF0000"/>
        </w:rPr>
        <w:t>(20 points total)</w:t>
      </w:r>
    </w:p>
    <w:p w14:paraId="474A964A" w14:textId="77777777" w:rsidR="00FC59BC" w:rsidRPr="00CD56B7" w:rsidRDefault="006F5404">
      <w:pPr>
        <w:rPr>
          <w:rFonts w:ascii="Times New Roman" w:hAnsi="Times New Roman" w:cs="Times New Roman"/>
        </w:rPr>
      </w:pPr>
      <w:r w:rsidRPr="00CD56B7">
        <w:rPr>
          <w:rFonts w:ascii="Times New Roman" w:hAnsi="Times New Roman" w:cs="Times New Roman"/>
        </w:rPr>
        <w:t>Run</w:t>
      </w:r>
      <w:r w:rsidR="00F94D1D" w:rsidRPr="00CD56B7">
        <w:rPr>
          <w:rFonts w:ascii="Times New Roman" w:hAnsi="Times New Roman" w:cs="Times New Roman"/>
        </w:rPr>
        <w:t xml:space="preserve"> descriptive statistics to summarize the d</w:t>
      </w:r>
      <w:r w:rsidRPr="00CD56B7">
        <w:rPr>
          <w:rFonts w:ascii="Times New Roman" w:hAnsi="Times New Roman" w:cs="Times New Roman"/>
        </w:rPr>
        <w:t>aily high and low temperatures</w:t>
      </w:r>
      <w:r w:rsidR="00D57028" w:rsidRPr="00CD56B7">
        <w:rPr>
          <w:rFonts w:ascii="Times New Roman" w:hAnsi="Times New Roman" w:cs="Times New Roman"/>
        </w:rPr>
        <w:t xml:space="preserve"> in Phoenix during the month of </w:t>
      </w:r>
      <w:r w:rsidR="00D7390F" w:rsidRPr="00CD56B7">
        <w:rPr>
          <w:rFonts w:ascii="Times New Roman" w:hAnsi="Times New Roman" w:cs="Times New Roman"/>
        </w:rPr>
        <w:t xml:space="preserve">November in </w:t>
      </w:r>
      <w:r w:rsidR="00645476" w:rsidRPr="00CD56B7">
        <w:rPr>
          <w:rFonts w:ascii="Times New Roman" w:hAnsi="Times New Roman" w:cs="Times New Roman"/>
        </w:rPr>
        <w:t>2018</w:t>
      </w:r>
      <w:r w:rsidRPr="00CD56B7">
        <w:rPr>
          <w:rFonts w:ascii="Times New Roman" w:hAnsi="Times New Roman" w:cs="Times New Roman"/>
        </w:rPr>
        <w:t>.</w:t>
      </w:r>
      <w:r w:rsidR="00645476" w:rsidRPr="00CD56B7">
        <w:rPr>
          <w:rFonts w:ascii="Times New Roman" w:hAnsi="Times New Roman" w:cs="Times New Roman"/>
        </w:rPr>
        <w:t xml:space="preserve"> Use the data set</w:t>
      </w:r>
      <w:r w:rsidR="00F94D1D" w:rsidRPr="00CD56B7">
        <w:rPr>
          <w:rFonts w:ascii="Times New Roman" w:hAnsi="Times New Roman" w:cs="Times New Roman"/>
        </w:rPr>
        <w:t xml:space="preserve"> in the worksheet labeled “Q1” in the file “</w:t>
      </w:r>
      <w:r w:rsidRPr="00CD56B7">
        <w:rPr>
          <w:rFonts w:ascii="Times New Roman" w:hAnsi="Times New Roman" w:cs="Times New Roman"/>
        </w:rPr>
        <w:t>M1 Assignment Excel Data Set</w:t>
      </w:r>
      <w:r w:rsidR="00F94D1D" w:rsidRPr="00CD56B7">
        <w:rPr>
          <w:rFonts w:ascii="Times New Roman" w:hAnsi="Times New Roman" w:cs="Times New Roman"/>
        </w:rPr>
        <w:t xml:space="preserve">” for </w:t>
      </w:r>
      <w:r w:rsidR="00B13432" w:rsidRPr="00CD56B7">
        <w:rPr>
          <w:rFonts w:ascii="Times New Roman" w:hAnsi="Times New Roman" w:cs="Times New Roman"/>
        </w:rPr>
        <w:t>the following questions.</w:t>
      </w:r>
      <w:r w:rsidR="00830E38" w:rsidRPr="00CD56B7">
        <w:rPr>
          <w:rFonts w:ascii="Times New Roman" w:hAnsi="Times New Roman" w:cs="Times New Roman"/>
        </w:rPr>
        <w:t xml:space="preserve"> </w:t>
      </w:r>
    </w:p>
    <w:p w14:paraId="13747458" w14:textId="77777777" w:rsidR="00FC59BC" w:rsidRPr="00CD56B7" w:rsidRDefault="00FC59BC">
      <w:pPr>
        <w:rPr>
          <w:rFonts w:ascii="Times New Roman" w:hAnsi="Times New Roman" w:cs="Times New Roman"/>
        </w:rPr>
      </w:pPr>
    </w:p>
    <w:p w14:paraId="75A0172D" w14:textId="77777777" w:rsidR="000F609B" w:rsidRPr="00CD56B7" w:rsidRDefault="006F5404">
      <w:pPr>
        <w:rPr>
          <w:rFonts w:ascii="Times New Roman" w:hAnsi="Times New Roman" w:cs="Times New Roman"/>
        </w:rPr>
      </w:pPr>
      <w:r w:rsidRPr="00CD56B7">
        <w:rPr>
          <w:rFonts w:ascii="Times New Roman" w:hAnsi="Times New Roman" w:cs="Times New Roman"/>
        </w:rPr>
        <w:t xml:space="preserve">A. Create an SPSS data file </w:t>
      </w:r>
      <w:r w:rsidR="00D64974" w:rsidRPr="00CD56B7">
        <w:rPr>
          <w:rFonts w:ascii="Times New Roman" w:hAnsi="Times New Roman" w:cs="Times New Roman"/>
        </w:rPr>
        <w:t>from the provided Excel data set</w:t>
      </w:r>
      <w:r w:rsidRPr="00CD56B7">
        <w:rPr>
          <w:rFonts w:ascii="Times New Roman" w:hAnsi="Times New Roman" w:cs="Times New Roman"/>
        </w:rPr>
        <w:t xml:space="preserve">, either by copying and pasting the </w:t>
      </w:r>
      <w:r w:rsidR="00F94D1D" w:rsidRPr="00CD56B7">
        <w:rPr>
          <w:rFonts w:ascii="Times New Roman" w:hAnsi="Times New Roman" w:cs="Times New Roman"/>
        </w:rPr>
        <w:t>data points</w:t>
      </w:r>
      <w:r w:rsidRPr="00CD56B7">
        <w:rPr>
          <w:rFonts w:ascii="Times New Roman" w:hAnsi="Times New Roman" w:cs="Times New Roman"/>
        </w:rPr>
        <w:t xml:space="preserve"> into the SPSS data file or by importing the data </w:t>
      </w:r>
      <w:r w:rsidR="00F94D1D" w:rsidRPr="00CD56B7">
        <w:rPr>
          <w:rFonts w:ascii="Times New Roman" w:hAnsi="Times New Roman" w:cs="Times New Roman"/>
        </w:rPr>
        <w:t>within</w:t>
      </w:r>
      <w:r w:rsidRPr="00CD56B7">
        <w:rPr>
          <w:rFonts w:ascii="Times New Roman" w:hAnsi="Times New Roman" w:cs="Times New Roman"/>
        </w:rPr>
        <w:t xml:space="preserve"> SPSS.</w:t>
      </w:r>
      <w:r w:rsidR="00F22B05" w:rsidRPr="00CD56B7">
        <w:rPr>
          <w:rFonts w:ascii="Times New Roman" w:hAnsi="Times New Roman" w:cs="Times New Roman"/>
        </w:rPr>
        <w:t xml:space="preserve"> </w:t>
      </w:r>
      <w:r w:rsidRPr="00CD56B7">
        <w:rPr>
          <w:rFonts w:ascii="Times New Roman" w:hAnsi="Times New Roman" w:cs="Times New Roman"/>
        </w:rPr>
        <w:t xml:space="preserve">The </w:t>
      </w:r>
      <w:r w:rsidR="00F94D1D" w:rsidRPr="00CD56B7">
        <w:rPr>
          <w:rFonts w:ascii="Times New Roman" w:hAnsi="Times New Roman" w:cs="Times New Roman"/>
        </w:rPr>
        <w:t xml:space="preserve">SPSS </w:t>
      </w:r>
      <w:r w:rsidRPr="00CD56B7">
        <w:rPr>
          <w:rFonts w:ascii="Times New Roman" w:hAnsi="Times New Roman" w:cs="Times New Roman"/>
        </w:rPr>
        <w:t>data file must show the following:</w:t>
      </w:r>
    </w:p>
    <w:p w14:paraId="19A616EE" w14:textId="77777777" w:rsidR="000F609B" w:rsidRPr="00CD56B7" w:rsidRDefault="006F5404">
      <w:pPr>
        <w:rPr>
          <w:rFonts w:ascii="Times New Roman" w:hAnsi="Times New Roman" w:cs="Times New Roman"/>
        </w:rPr>
      </w:pPr>
      <w:r w:rsidRPr="00CD56B7">
        <w:rPr>
          <w:rFonts w:ascii="Times New Roman" w:hAnsi="Times New Roman" w:cs="Times New Roman"/>
        </w:rPr>
        <w:t>- All three variables are present in the “Data View”</w:t>
      </w:r>
    </w:p>
    <w:p w14:paraId="13CA6C6D" w14:textId="77777777" w:rsidR="000F609B" w:rsidRPr="00CD56B7" w:rsidRDefault="006F5404">
      <w:pPr>
        <w:rPr>
          <w:rFonts w:ascii="Times New Roman" w:hAnsi="Times New Roman" w:cs="Times New Roman"/>
        </w:rPr>
      </w:pPr>
      <w:r w:rsidRPr="00CD56B7">
        <w:rPr>
          <w:rFonts w:ascii="Times New Roman" w:hAnsi="Times New Roman" w:cs="Times New Roman"/>
        </w:rPr>
        <w:t xml:space="preserve">- Each variable is correctly </w:t>
      </w:r>
      <w:r w:rsidR="00F94D1D" w:rsidRPr="00CD56B7">
        <w:rPr>
          <w:rFonts w:ascii="Times New Roman" w:hAnsi="Times New Roman" w:cs="Times New Roman"/>
        </w:rPr>
        <w:t>configured</w:t>
      </w:r>
      <w:r w:rsidRPr="00CD56B7">
        <w:rPr>
          <w:rFonts w:ascii="Times New Roman" w:hAnsi="Times New Roman" w:cs="Times New Roman"/>
        </w:rPr>
        <w:t xml:space="preserve"> in </w:t>
      </w:r>
      <w:r w:rsidR="00D64974" w:rsidRPr="00CD56B7">
        <w:rPr>
          <w:rFonts w:ascii="Times New Roman" w:hAnsi="Times New Roman" w:cs="Times New Roman"/>
        </w:rPr>
        <w:t xml:space="preserve">“Measure” under </w:t>
      </w:r>
      <w:r w:rsidRPr="00CD56B7">
        <w:rPr>
          <w:rFonts w:ascii="Times New Roman" w:hAnsi="Times New Roman" w:cs="Times New Roman"/>
        </w:rPr>
        <w:t>the “Variable View”</w:t>
      </w:r>
    </w:p>
    <w:p w14:paraId="57AE3B68" w14:textId="77777777" w:rsidR="000F609B" w:rsidRPr="00CD56B7" w:rsidRDefault="006F5404">
      <w:pPr>
        <w:rPr>
          <w:rFonts w:ascii="Times New Roman" w:hAnsi="Times New Roman" w:cs="Times New Roman"/>
          <w:b/>
          <w:i/>
        </w:rPr>
      </w:pPr>
      <w:r w:rsidRPr="00CD56B7">
        <w:rPr>
          <w:rFonts w:ascii="Times New Roman" w:hAnsi="Times New Roman" w:cs="Times New Roman"/>
          <w:b/>
          <w:i/>
        </w:rPr>
        <w:t xml:space="preserve">This data file </w:t>
      </w:r>
      <w:r w:rsidR="002973CF" w:rsidRPr="00CD56B7">
        <w:rPr>
          <w:rFonts w:ascii="Times New Roman" w:hAnsi="Times New Roman" w:cs="Times New Roman"/>
          <w:b/>
          <w:i/>
        </w:rPr>
        <w:t>must</w:t>
      </w:r>
      <w:r w:rsidRPr="00CD56B7">
        <w:rPr>
          <w:rFonts w:ascii="Times New Roman" w:hAnsi="Times New Roman" w:cs="Times New Roman"/>
          <w:b/>
          <w:i/>
        </w:rPr>
        <w:t xml:space="preserve"> be submitted along with your Word document</w:t>
      </w:r>
      <w:r w:rsidR="002973CF" w:rsidRPr="00CD56B7">
        <w:rPr>
          <w:rFonts w:ascii="Times New Roman" w:hAnsi="Times New Roman" w:cs="Times New Roman"/>
          <w:b/>
          <w:i/>
        </w:rPr>
        <w:t xml:space="preserve"> to earn these points</w:t>
      </w:r>
      <w:r w:rsidRPr="00CD56B7">
        <w:rPr>
          <w:rFonts w:ascii="Times New Roman" w:hAnsi="Times New Roman" w:cs="Times New Roman"/>
          <w:b/>
          <w:i/>
        </w:rPr>
        <w:t xml:space="preserve">. </w:t>
      </w:r>
    </w:p>
    <w:p w14:paraId="5229EC42" w14:textId="77777777" w:rsidR="00F22B05" w:rsidRPr="00CD56B7" w:rsidRDefault="00F22B05">
      <w:pPr>
        <w:rPr>
          <w:rFonts w:ascii="Times New Roman" w:hAnsi="Times New Roman" w:cs="Times New Roman"/>
        </w:rPr>
      </w:pPr>
    </w:p>
    <w:p w14:paraId="2D5973E6" w14:textId="77777777" w:rsidR="000C79D5" w:rsidRPr="00CD56B7" w:rsidRDefault="000C79D5">
      <w:pPr>
        <w:rPr>
          <w:rFonts w:ascii="Times New Roman" w:hAnsi="Times New Roman" w:cs="Times New Roman"/>
          <w:color w:val="70AD47" w:themeColor="accent6"/>
        </w:rPr>
      </w:pPr>
    </w:p>
    <w:p w14:paraId="5BC002D0" w14:textId="77777777" w:rsidR="00F22B05" w:rsidRPr="00CD56B7" w:rsidRDefault="006F5404">
      <w:pPr>
        <w:rPr>
          <w:rFonts w:ascii="Times New Roman" w:hAnsi="Times New Roman" w:cs="Times New Roman"/>
        </w:rPr>
      </w:pPr>
      <w:r w:rsidRPr="00CD56B7">
        <w:rPr>
          <w:rFonts w:ascii="Times New Roman" w:hAnsi="Times New Roman" w:cs="Times New Roman"/>
        </w:rPr>
        <w:t>B. Use SPS</w:t>
      </w:r>
      <w:r w:rsidR="00645476" w:rsidRPr="00CD56B7">
        <w:rPr>
          <w:rFonts w:ascii="Times New Roman" w:hAnsi="Times New Roman" w:cs="Times New Roman"/>
        </w:rPr>
        <w:t>S to run descriptive statistics</w:t>
      </w:r>
      <w:r w:rsidRPr="00CD56B7">
        <w:rPr>
          <w:rFonts w:ascii="Times New Roman" w:hAnsi="Times New Roman" w:cs="Times New Roman"/>
        </w:rPr>
        <w:t xml:space="preserve"> on HighTemp and LowTemp separately, in the month of </w:t>
      </w:r>
      <w:r w:rsidR="00D7390F" w:rsidRPr="00CD56B7">
        <w:rPr>
          <w:rFonts w:ascii="Times New Roman" w:hAnsi="Times New Roman" w:cs="Times New Roman"/>
        </w:rPr>
        <w:t>November</w:t>
      </w:r>
      <w:r w:rsidR="00645476" w:rsidRPr="00CD56B7">
        <w:rPr>
          <w:rFonts w:ascii="Times New Roman" w:hAnsi="Times New Roman" w:cs="Times New Roman"/>
        </w:rPr>
        <w:t xml:space="preserve"> 2018</w:t>
      </w:r>
      <w:r w:rsidRPr="00CD56B7">
        <w:rPr>
          <w:rFonts w:ascii="Times New Roman" w:hAnsi="Times New Roman" w:cs="Times New Roman"/>
        </w:rPr>
        <w:t>. The descriptive statistics should include the following:</w:t>
      </w:r>
    </w:p>
    <w:p w14:paraId="7038D19B" w14:textId="77777777" w:rsidR="00F22B05" w:rsidRPr="00CD56B7" w:rsidRDefault="006F5404">
      <w:pPr>
        <w:rPr>
          <w:rFonts w:ascii="Times New Roman" w:hAnsi="Times New Roman" w:cs="Times New Roman"/>
        </w:rPr>
      </w:pPr>
      <w:r w:rsidRPr="00CD56B7">
        <w:rPr>
          <w:rFonts w:ascii="Times New Roman" w:hAnsi="Times New Roman" w:cs="Times New Roman"/>
        </w:rPr>
        <w:t>- Central tende</w:t>
      </w:r>
      <w:r w:rsidR="00524373" w:rsidRPr="00CD56B7">
        <w:rPr>
          <w:rFonts w:ascii="Times New Roman" w:hAnsi="Times New Roman" w:cs="Times New Roman"/>
        </w:rPr>
        <w:t>ncy measures: Mean, median</w:t>
      </w:r>
    </w:p>
    <w:p w14:paraId="4ECE24AA" w14:textId="77777777" w:rsidR="002973CF" w:rsidRPr="00CD56B7" w:rsidRDefault="006F5404">
      <w:pPr>
        <w:rPr>
          <w:rFonts w:ascii="Times New Roman" w:hAnsi="Times New Roman" w:cs="Times New Roman"/>
        </w:rPr>
      </w:pPr>
      <w:r w:rsidRPr="00CD56B7">
        <w:rPr>
          <w:rFonts w:ascii="Times New Roman" w:hAnsi="Times New Roman" w:cs="Times New Roman"/>
        </w:rPr>
        <w:t xml:space="preserve">- Dispersion (Variability) measures: Range, variance, standard deviation. </w:t>
      </w:r>
    </w:p>
    <w:p w14:paraId="55DAF360" w14:textId="77777777" w:rsidR="001E0ADD" w:rsidRPr="001E0ADD" w:rsidRDefault="006F5404" w:rsidP="001E0ADD">
      <w:pPr>
        <w:spacing w:after="160" w:line="259" w:lineRule="auto"/>
        <w:rPr>
          <w:rFonts w:ascii="Times New Roman" w:eastAsia="Calibri" w:hAnsi="Times New Roman" w:cs="Times New Roman"/>
          <w:b/>
          <w:szCs w:val="22"/>
          <w:lang w:eastAsia="en-US"/>
        </w:rPr>
      </w:pPr>
      <w:r w:rsidRPr="001E0ADD">
        <w:rPr>
          <w:rFonts w:ascii="Times New Roman" w:eastAsia="Calibri" w:hAnsi="Times New Roman" w:cs="Times New Roman"/>
          <w:b/>
          <w:szCs w:val="22"/>
          <w:lang w:eastAsia="en-US"/>
        </w:rPr>
        <w:t>Descriptive statistics for High temperature</w:t>
      </w:r>
    </w:p>
    <w:tbl>
      <w:tblPr>
        <w:tblW w:w="49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76"/>
        <w:gridCol w:w="1721"/>
        <w:gridCol w:w="1784"/>
      </w:tblGrid>
      <w:tr w:rsidR="00124608" w14:paraId="5A955188" w14:textId="77777777" w:rsidTr="00F86B09">
        <w:trPr>
          <w:cantSplit/>
          <w:trHeight w:val="288"/>
        </w:trPr>
        <w:tc>
          <w:tcPr>
            <w:tcW w:w="4981" w:type="dxa"/>
            <w:gridSpan w:val="3"/>
            <w:tcBorders>
              <w:top w:val="nil"/>
              <w:left w:val="nil"/>
              <w:bottom w:val="nil"/>
              <w:right w:val="nil"/>
            </w:tcBorders>
            <w:shd w:val="clear" w:color="auto" w:fill="FFFFFF"/>
            <w:vAlign w:val="center"/>
          </w:tcPr>
          <w:p w14:paraId="4BB785D0" w14:textId="77777777" w:rsidR="001E0ADD" w:rsidRPr="001E0ADD" w:rsidRDefault="006F5404" w:rsidP="001E0ADD">
            <w:pPr>
              <w:rPr>
                <w:rFonts w:ascii="Times New Roman" w:eastAsia="Calibri" w:hAnsi="Times New Roman" w:cs="Times New Roman"/>
                <w:color w:val="4472C4" w:themeColor="accent1"/>
                <w:lang w:eastAsia="en-US"/>
              </w:rPr>
            </w:pPr>
            <w:r w:rsidRPr="001E0ADD">
              <w:rPr>
                <w:rFonts w:ascii="Times New Roman" w:eastAsia="Calibri" w:hAnsi="Times New Roman" w:cs="Times New Roman"/>
                <w:i/>
                <w:iCs/>
                <w:color w:val="4472C4" w:themeColor="accent1"/>
                <w:lang w:eastAsia="en-US"/>
              </w:rPr>
              <w:t>Statistics</w:t>
            </w:r>
          </w:p>
        </w:tc>
      </w:tr>
      <w:tr w:rsidR="00124608" w14:paraId="2FD78BDA" w14:textId="77777777" w:rsidTr="00F86B09">
        <w:trPr>
          <w:cantSplit/>
          <w:trHeight w:val="278"/>
        </w:trPr>
        <w:tc>
          <w:tcPr>
            <w:tcW w:w="4981" w:type="dxa"/>
            <w:gridSpan w:val="3"/>
            <w:tcBorders>
              <w:top w:val="nil"/>
              <w:left w:val="nil"/>
              <w:bottom w:val="nil"/>
              <w:right w:val="nil"/>
            </w:tcBorders>
            <w:shd w:val="clear" w:color="auto" w:fill="FFFFFF"/>
            <w:vAlign w:val="bottom"/>
          </w:tcPr>
          <w:p w14:paraId="2D65A77F" w14:textId="77777777" w:rsidR="001E0ADD" w:rsidRPr="001E0ADD" w:rsidRDefault="006F5404" w:rsidP="001E0ADD">
            <w:pPr>
              <w:rPr>
                <w:rFonts w:ascii="Times New Roman" w:eastAsia="Calibri" w:hAnsi="Times New Roman" w:cs="Times New Roman"/>
                <w:color w:val="4472C4" w:themeColor="accent1"/>
                <w:lang w:eastAsia="en-US"/>
              </w:rPr>
            </w:pPr>
            <w:r w:rsidRPr="001E0ADD">
              <w:rPr>
                <w:rFonts w:ascii="Times New Roman" w:eastAsia="Calibri" w:hAnsi="Times New Roman" w:cs="Times New Roman"/>
                <w:color w:val="4472C4" w:themeColor="accent1"/>
                <w:lang w:eastAsia="en-US"/>
              </w:rPr>
              <w:t xml:space="preserve">HighTemp  </w:t>
            </w:r>
          </w:p>
        </w:tc>
      </w:tr>
      <w:tr w:rsidR="00124608" w14:paraId="11E01E02" w14:textId="77777777" w:rsidTr="00F86B09">
        <w:trPr>
          <w:cantSplit/>
          <w:trHeight w:val="288"/>
        </w:trPr>
        <w:tc>
          <w:tcPr>
            <w:tcW w:w="1476" w:type="dxa"/>
            <w:vMerge w:val="restart"/>
            <w:tcBorders>
              <w:left w:val="nil"/>
              <w:bottom w:val="nil"/>
              <w:right w:val="nil"/>
            </w:tcBorders>
            <w:shd w:val="clear" w:color="auto" w:fill="FFFFFF"/>
          </w:tcPr>
          <w:p w14:paraId="7B1D066E" w14:textId="77777777" w:rsidR="001E0ADD" w:rsidRPr="001E0ADD" w:rsidRDefault="006F5404" w:rsidP="001E0ADD">
            <w:pPr>
              <w:rPr>
                <w:rFonts w:ascii="Times New Roman" w:eastAsia="Calibri" w:hAnsi="Times New Roman" w:cs="Times New Roman"/>
                <w:color w:val="4472C4" w:themeColor="accent1"/>
                <w:lang w:eastAsia="en-US"/>
              </w:rPr>
            </w:pPr>
            <w:r w:rsidRPr="001E0ADD">
              <w:rPr>
                <w:rFonts w:ascii="Times New Roman" w:eastAsia="Calibri" w:hAnsi="Times New Roman" w:cs="Times New Roman"/>
                <w:color w:val="4472C4" w:themeColor="accent1"/>
                <w:lang w:eastAsia="en-US"/>
              </w:rPr>
              <w:t>N</w:t>
            </w:r>
          </w:p>
        </w:tc>
        <w:tc>
          <w:tcPr>
            <w:tcW w:w="1721" w:type="dxa"/>
            <w:tcBorders>
              <w:left w:val="nil"/>
              <w:bottom w:val="nil"/>
              <w:right w:val="nil"/>
            </w:tcBorders>
            <w:shd w:val="clear" w:color="auto" w:fill="FFFFFF"/>
          </w:tcPr>
          <w:p w14:paraId="238C9ACE" w14:textId="77777777" w:rsidR="001E0ADD" w:rsidRPr="001E0ADD" w:rsidRDefault="006F5404" w:rsidP="001E0ADD">
            <w:pPr>
              <w:rPr>
                <w:rFonts w:ascii="Times New Roman" w:eastAsia="Calibri" w:hAnsi="Times New Roman" w:cs="Times New Roman"/>
                <w:color w:val="4472C4" w:themeColor="accent1"/>
                <w:lang w:eastAsia="en-US"/>
              </w:rPr>
            </w:pPr>
            <w:r w:rsidRPr="001E0ADD">
              <w:rPr>
                <w:rFonts w:ascii="Times New Roman" w:eastAsia="Calibri" w:hAnsi="Times New Roman" w:cs="Times New Roman"/>
                <w:color w:val="4472C4" w:themeColor="accent1"/>
                <w:lang w:eastAsia="en-US"/>
              </w:rPr>
              <w:t>Valid</w:t>
            </w:r>
          </w:p>
        </w:tc>
        <w:tc>
          <w:tcPr>
            <w:tcW w:w="1784" w:type="dxa"/>
            <w:tcBorders>
              <w:left w:val="nil"/>
              <w:bottom w:val="nil"/>
              <w:right w:val="nil"/>
            </w:tcBorders>
            <w:shd w:val="clear" w:color="auto" w:fill="FFFFFF"/>
          </w:tcPr>
          <w:p w14:paraId="641B9997" w14:textId="77777777" w:rsidR="001E0ADD" w:rsidRPr="001E0ADD" w:rsidRDefault="006F5404" w:rsidP="001E0ADD">
            <w:pPr>
              <w:rPr>
                <w:rFonts w:ascii="Times New Roman" w:eastAsia="Calibri" w:hAnsi="Times New Roman" w:cs="Times New Roman"/>
                <w:color w:val="4472C4" w:themeColor="accent1"/>
                <w:lang w:eastAsia="en-US"/>
              </w:rPr>
            </w:pPr>
            <w:r w:rsidRPr="001E0ADD">
              <w:rPr>
                <w:rFonts w:ascii="Times New Roman" w:eastAsia="Calibri" w:hAnsi="Times New Roman" w:cs="Times New Roman"/>
                <w:color w:val="4472C4" w:themeColor="accent1"/>
                <w:lang w:eastAsia="en-US"/>
              </w:rPr>
              <w:t>30</w:t>
            </w:r>
          </w:p>
        </w:tc>
      </w:tr>
      <w:tr w:rsidR="00124608" w14:paraId="4FD26C7F" w14:textId="77777777" w:rsidTr="00F86B09">
        <w:trPr>
          <w:cantSplit/>
          <w:trHeight w:val="297"/>
        </w:trPr>
        <w:tc>
          <w:tcPr>
            <w:tcW w:w="1476" w:type="dxa"/>
            <w:vMerge/>
            <w:tcBorders>
              <w:left w:val="nil"/>
              <w:bottom w:val="nil"/>
              <w:right w:val="nil"/>
            </w:tcBorders>
            <w:shd w:val="clear" w:color="auto" w:fill="FFFFFF"/>
          </w:tcPr>
          <w:p w14:paraId="5DEBF8A2" w14:textId="77777777" w:rsidR="001E0ADD" w:rsidRPr="001E0ADD" w:rsidRDefault="001E0ADD" w:rsidP="001E0ADD">
            <w:pPr>
              <w:rPr>
                <w:rFonts w:ascii="Times New Roman" w:eastAsia="Calibri" w:hAnsi="Times New Roman" w:cs="Times New Roman"/>
                <w:color w:val="4472C4" w:themeColor="accent1"/>
                <w:lang w:eastAsia="en-US"/>
              </w:rPr>
            </w:pPr>
          </w:p>
        </w:tc>
        <w:tc>
          <w:tcPr>
            <w:tcW w:w="1721" w:type="dxa"/>
            <w:tcBorders>
              <w:top w:val="nil"/>
              <w:left w:val="nil"/>
              <w:bottom w:val="nil"/>
              <w:right w:val="nil"/>
            </w:tcBorders>
            <w:shd w:val="clear" w:color="auto" w:fill="FFFFFF"/>
          </w:tcPr>
          <w:p w14:paraId="40AE4AC0" w14:textId="77777777" w:rsidR="001E0ADD" w:rsidRPr="001E0ADD" w:rsidRDefault="006F5404" w:rsidP="001E0ADD">
            <w:pPr>
              <w:rPr>
                <w:rFonts w:ascii="Times New Roman" w:eastAsia="Calibri" w:hAnsi="Times New Roman" w:cs="Times New Roman"/>
                <w:color w:val="4472C4" w:themeColor="accent1"/>
                <w:lang w:eastAsia="en-US"/>
              </w:rPr>
            </w:pPr>
            <w:r w:rsidRPr="001E0ADD">
              <w:rPr>
                <w:rFonts w:ascii="Times New Roman" w:eastAsia="Calibri" w:hAnsi="Times New Roman" w:cs="Times New Roman"/>
                <w:color w:val="4472C4" w:themeColor="accent1"/>
                <w:lang w:eastAsia="en-US"/>
              </w:rPr>
              <w:t>Missing</w:t>
            </w:r>
          </w:p>
        </w:tc>
        <w:tc>
          <w:tcPr>
            <w:tcW w:w="1784" w:type="dxa"/>
            <w:tcBorders>
              <w:top w:val="nil"/>
              <w:left w:val="nil"/>
              <w:bottom w:val="nil"/>
              <w:right w:val="nil"/>
            </w:tcBorders>
            <w:shd w:val="clear" w:color="auto" w:fill="FFFFFF"/>
          </w:tcPr>
          <w:p w14:paraId="797670CD" w14:textId="77777777" w:rsidR="001E0ADD" w:rsidRPr="001E0ADD" w:rsidRDefault="006F5404" w:rsidP="001E0ADD">
            <w:pPr>
              <w:rPr>
                <w:rFonts w:ascii="Times New Roman" w:eastAsia="Calibri" w:hAnsi="Times New Roman" w:cs="Times New Roman"/>
                <w:color w:val="4472C4" w:themeColor="accent1"/>
                <w:lang w:eastAsia="en-US"/>
              </w:rPr>
            </w:pPr>
            <w:r w:rsidRPr="001E0ADD">
              <w:rPr>
                <w:rFonts w:ascii="Times New Roman" w:eastAsia="Calibri" w:hAnsi="Times New Roman" w:cs="Times New Roman"/>
                <w:color w:val="4472C4" w:themeColor="accent1"/>
                <w:lang w:eastAsia="en-US"/>
              </w:rPr>
              <w:t>0</w:t>
            </w:r>
          </w:p>
        </w:tc>
      </w:tr>
      <w:tr w:rsidR="00124608" w14:paraId="2E683D1A" w14:textId="77777777" w:rsidTr="00F86B09">
        <w:trPr>
          <w:cantSplit/>
          <w:trHeight w:val="278"/>
        </w:trPr>
        <w:tc>
          <w:tcPr>
            <w:tcW w:w="3197" w:type="dxa"/>
            <w:gridSpan w:val="2"/>
            <w:tcBorders>
              <w:top w:val="nil"/>
              <w:left w:val="nil"/>
              <w:bottom w:val="nil"/>
              <w:right w:val="nil"/>
            </w:tcBorders>
            <w:shd w:val="clear" w:color="auto" w:fill="FFFFFF"/>
          </w:tcPr>
          <w:p w14:paraId="56992013" w14:textId="77777777" w:rsidR="001E0ADD" w:rsidRPr="001E0ADD" w:rsidRDefault="006F5404" w:rsidP="001E0ADD">
            <w:pPr>
              <w:rPr>
                <w:rFonts w:ascii="Times New Roman" w:eastAsia="Calibri" w:hAnsi="Times New Roman" w:cs="Times New Roman"/>
                <w:color w:val="4472C4" w:themeColor="accent1"/>
                <w:lang w:eastAsia="en-US"/>
              </w:rPr>
            </w:pPr>
            <w:r w:rsidRPr="001E0ADD">
              <w:rPr>
                <w:rFonts w:ascii="Times New Roman" w:eastAsia="Calibri" w:hAnsi="Times New Roman" w:cs="Times New Roman"/>
                <w:color w:val="4472C4" w:themeColor="accent1"/>
                <w:lang w:eastAsia="en-US"/>
              </w:rPr>
              <w:t>Mean</w:t>
            </w:r>
          </w:p>
        </w:tc>
        <w:tc>
          <w:tcPr>
            <w:tcW w:w="1784" w:type="dxa"/>
            <w:tcBorders>
              <w:top w:val="nil"/>
              <w:left w:val="nil"/>
              <w:bottom w:val="nil"/>
              <w:right w:val="nil"/>
            </w:tcBorders>
            <w:shd w:val="clear" w:color="auto" w:fill="FFFFFF"/>
          </w:tcPr>
          <w:p w14:paraId="4B704DDF" w14:textId="77777777" w:rsidR="001E0ADD" w:rsidRPr="001E0ADD" w:rsidRDefault="006F5404" w:rsidP="001E0ADD">
            <w:pPr>
              <w:rPr>
                <w:rFonts w:ascii="Times New Roman" w:eastAsia="Calibri" w:hAnsi="Times New Roman" w:cs="Times New Roman"/>
                <w:color w:val="4472C4" w:themeColor="accent1"/>
                <w:lang w:eastAsia="en-US"/>
              </w:rPr>
            </w:pPr>
            <w:r w:rsidRPr="001E0ADD">
              <w:rPr>
                <w:rFonts w:ascii="Times New Roman" w:eastAsia="Calibri" w:hAnsi="Times New Roman" w:cs="Times New Roman"/>
                <w:color w:val="4472C4" w:themeColor="accent1"/>
                <w:lang w:eastAsia="en-US"/>
              </w:rPr>
              <w:t>75.43</w:t>
            </w:r>
          </w:p>
        </w:tc>
      </w:tr>
      <w:tr w:rsidR="00124608" w14:paraId="403B9EE8" w14:textId="77777777" w:rsidTr="00F86B09">
        <w:trPr>
          <w:cantSplit/>
          <w:trHeight w:val="288"/>
        </w:trPr>
        <w:tc>
          <w:tcPr>
            <w:tcW w:w="3197" w:type="dxa"/>
            <w:gridSpan w:val="2"/>
            <w:tcBorders>
              <w:top w:val="nil"/>
              <w:left w:val="nil"/>
              <w:bottom w:val="nil"/>
              <w:right w:val="nil"/>
            </w:tcBorders>
            <w:shd w:val="clear" w:color="auto" w:fill="FFFFFF"/>
          </w:tcPr>
          <w:p w14:paraId="6FFCE728" w14:textId="77777777" w:rsidR="001E0ADD" w:rsidRPr="001E0ADD" w:rsidRDefault="006F5404" w:rsidP="001E0ADD">
            <w:pPr>
              <w:rPr>
                <w:rFonts w:ascii="Times New Roman" w:eastAsia="Calibri" w:hAnsi="Times New Roman" w:cs="Times New Roman"/>
                <w:color w:val="4472C4" w:themeColor="accent1"/>
                <w:lang w:eastAsia="en-US"/>
              </w:rPr>
            </w:pPr>
            <w:r w:rsidRPr="001E0ADD">
              <w:rPr>
                <w:rFonts w:ascii="Times New Roman" w:eastAsia="Calibri" w:hAnsi="Times New Roman" w:cs="Times New Roman"/>
                <w:color w:val="4472C4" w:themeColor="accent1"/>
                <w:lang w:eastAsia="en-US"/>
              </w:rPr>
              <w:t>Median</w:t>
            </w:r>
          </w:p>
        </w:tc>
        <w:tc>
          <w:tcPr>
            <w:tcW w:w="1784" w:type="dxa"/>
            <w:tcBorders>
              <w:top w:val="nil"/>
              <w:left w:val="nil"/>
              <w:bottom w:val="nil"/>
              <w:right w:val="nil"/>
            </w:tcBorders>
            <w:shd w:val="clear" w:color="auto" w:fill="FFFFFF"/>
          </w:tcPr>
          <w:p w14:paraId="543CEC21" w14:textId="77777777" w:rsidR="001E0ADD" w:rsidRPr="001E0ADD" w:rsidRDefault="006F5404" w:rsidP="001E0ADD">
            <w:pPr>
              <w:rPr>
                <w:rFonts w:ascii="Times New Roman" w:eastAsia="Calibri" w:hAnsi="Times New Roman" w:cs="Times New Roman"/>
                <w:color w:val="4472C4" w:themeColor="accent1"/>
                <w:lang w:eastAsia="en-US"/>
              </w:rPr>
            </w:pPr>
            <w:r w:rsidRPr="001E0ADD">
              <w:rPr>
                <w:rFonts w:ascii="Times New Roman" w:eastAsia="Calibri" w:hAnsi="Times New Roman" w:cs="Times New Roman"/>
                <w:color w:val="4472C4" w:themeColor="accent1"/>
                <w:lang w:eastAsia="en-US"/>
              </w:rPr>
              <w:t>76.00</w:t>
            </w:r>
          </w:p>
        </w:tc>
      </w:tr>
      <w:tr w:rsidR="00124608" w14:paraId="75010131" w14:textId="77777777" w:rsidTr="00F86B09">
        <w:trPr>
          <w:cantSplit/>
          <w:trHeight w:val="278"/>
        </w:trPr>
        <w:tc>
          <w:tcPr>
            <w:tcW w:w="3197" w:type="dxa"/>
            <w:gridSpan w:val="2"/>
            <w:tcBorders>
              <w:top w:val="nil"/>
              <w:left w:val="nil"/>
              <w:bottom w:val="nil"/>
              <w:right w:val="nil"/>
            </w:tcBorders>
            <w:shd w:val="clear" w:color="auto" w:fill="FFFFFF"/>
          </w:tcPr>
          <w:p w14:paraId="4A4BF9DB" w14:textId="77777777" w:rsidR="001E0ADD" w:rsidRPr="001E0ADD" w:rsidRDefault="006F5404" w:rsidP="001E0ADD">
            <w:pPr>
              <w:rPr>
                <w:rFonts w:ascii="Times New Roman" w:eastAsia="Calibri" w:hAnsi="Times New Roman" w:cs="Times New Roman"/>
                <w:color w:val="4472C4" w:themeColor="accent1"/>
                <w:lang w:eastAsia="en-US"/>
              </w:rPr>
            </w:pPr>
            <w:r w:rsidRPr="001E0ADD">
              <w:rPr>
                <w:rFonts w:ascii="Times New Roman" w:eastAsia="Calibri" w:hAnsi="Times New Roman" w:cs="Times New Roman"/>
                <w:color w:val="4472C4" w:themeColor="accent1"/>
                <w:lang w:eastAsia="en-US"/>
              </w:rPr>
              <w:t>Std. Deviation</w:t>
            </w:r>
          </w:p>
        </w:tc>
        <w:tc>
          <w:tcPr>
            <w:tcW w:w="1784" w:type="dxa"/>
            <w:tcBorders>
              <w:top w:val="nil"/>
              <w:left w:val="nil"/>
              <w:bottom w:val="nil"/>
              <w:right w:val="nil"/>
            </w:tcBorders>
            <w:shd w:val="clear" w:color="auto" w:fill="FFFFFF"/>
          </w:tcPr>
          <w:p w14:paraId="5FBD1CA6" w14:textId="77777777" w:rsidR="001E0ADD" w:rsidRPr="001E0ADD" w:rsidRDefault="006F5404" w:rsidP="001E0ADD">
            <w:pPr>
              <w:rPr>
                <w:rFonts w:ascii="Times New Roman" w:eastAsia="Calibri" w:hAnsi="Times New Roman" w:cs="Times New Roman"/>
                <w:color w:val="4472C4" w:themeColor="accent1"/>
                <w:lang w:eastAsia="en-US"/>
              </w:rPr>
            </w:pPr>
            <w:r w:rsidRPr="001E0ADD">
              <w:rPr>
                <w:rFonts w:ascii="Times New Roman" w:eastAsia="Calibri" w:hAnsi="Times New Roman" w:cs="Times New Roman"/>
                <w:color w:val="4472C4" w:themeColor="accent1"/>
                <w:lang w:eastAsia="en-US"/>
              </w:rPr>
              <w:t>5.494</w:t>
            </w:r>
          </w:p>
        </w:tc>
      </w:tr>
      <w:tr w:rsidR="00124608" w14:paraId="661D9B64" w14:textId="77777777" w:rsidTr="00F86B09">
        <w:trPr>
          <w:cantSplit/>
          <w:trHeight w:val="288"/>
        </w:trPr>
        <w:tc>
          <w:tcPr>
            <w:tcW w:w="3197" w:type="dxa"/>
            <w:gridSpan w:val="2"/>
            <w:tcBorders>
              <w:top w:val="nil"/>
              <w:left w:val="nil"/>
              <w:bottom w:val="nil"/>
              <w:right w:val="nil"/>
            </w:tcBorders>
            <w:shd w:val="clear" w:color="auto" w:fill="FFFFFF"/>
          </w:tcPr>
          <w:p w14:paraId="42979C6D" w14:textId="77777777" w:rsidR="001E0ADD" w:rsidRPr="001E0ADD" w:rsidRDefault="006F5404" w:rsidP="001E0ADD">
            <w:pPr>
              <w:rPr>
                <w:rFonts w:ascii="Times New Roman" w:eastAsia="Calibri" w:hAnsi="Times New Roman" w:cs="Times New Roman"/>
                <w:color w:val="4472C4" w:themeColor="accent1"/>
                <w:lang w:eastAsia="en-US"/>
              </w:rPr>
            </w:pPr>
            <w:r w:rsidRPr="001E0ADD">
              <w:rPr>
                <w:rFonts w:ascii="Times New Roman" w:eastAsia="Calibri" w:hAnsi="Times New Roman" w:cs="Times New Roman"/>
                <w:color w:val="4472C4" w:themeColor="accent1"/>
                <w:lang w:eastAsia="en-US"/>
              </w:rPr>
              <w:t>Variance</w:t>
            </w:r>
          </w:p>
        </w:tc>
        <w:tc>
          <w:tcPr>
            <w:tcW w:w="1784" w:type="dxa"/>
            <w:tcBorders>
              <w:top w:val="nil"/>
              <w:left w:val="nil"/>
              <w:bottom w:val="nil"/>
              <w:right w:val="nil"/>
            </w:tcBorders>
            <w:shd w:val="clear" w:color="auto" w:fill="FFFFFF"/>
          </w:tcPr>
          <w:p w14:paraId="4D58E387" w14:textId="77777777" w:rsidR="001E0ADD" w:rsidRPr="001E0ADD" w:rsidRDefault="006F5404" w:rsidP="001E0ADD">
            <w:pPr>
              <w:rPr>
                <w:rFonts w:ascii="Times New Roman" w:eastAsia="Calibri" w:hAnsi="Times New Roman" w:cs="Times New Roman"/>
                <w:color w:val="4472C4" w:themeColor="accent1"/>
                <w:lang w:eastAsia="en-US"/>
              </w:rPr>
            </w:pPr>
            <w:r w:rsidRPr="001E0ADD">
              <w:rPr>
                <w:rFonts w:ascii="Times New Roman" w:eastAsia="Calibri" w:hAnsi="Times New Roman" w:cs="Times New Roman"/>
                <w:color w:val="4472C4" w:themeColor="accent1"/>
                <w:lang w:eastAsia="en-US"/>
              </w:rPr>
              <w:t>30.185</w:t>
            </w:r>
          </w:p>
        </w:tc>
      </w:tr>
      <w:tr w:rsidR="00124608" w14:paraId="780460FC" w14:textId="77777777" w:rsidTr="00F86B09">
        <w:trPr>
          <w:cantSplit/>
          <w:trHeight w:val="288"/>
        </w:trPr>
        <w:tc>
          <w:tcPr>
            <w:tcW w:w="3197" w:type="dxa"/>
            <w:gridSpan w:val="2"/>
            <w:tcBorders>
              <w:top w:val="nil"/>
              <w:left w:val="nil"/>
              <w:right w:val="nil"/>
            </w:tcBorders>
            <w:shd w:val="clear" w:color="auto" w:fill="FFFFFF"/>
          </w:tcPr>
          <w:p w14:paraId="18DF3401" w14:textId="77777777" w:rsidR="001E0ADD" w:rsidRPr="001E0ADD" w:rsidRDefault="006F5404" w:rsidP="001E0ADD">
            <w:pPr>
              <w:rPr>
                <w:rFonts w:ascii="Times New Roman" w:eastAsia="Calibri" w:hAnsi="Times New Roman" w:cs="Times New Roman"/>
                <w:color w:val="4472C4" w:themeColor="accent1"/>
                <w:lang w:eastAsia="en-US"/>
              </w:rPr>
            </w:pPr>
            <w:r w:rsidRPr="001E0ADD">
              <w:rPr>
                <w:rFonts w:ascii="Times New Roman" w:eastAsia="Calibri" w:hAnsi="Times New Roman" w:cs="Times New Roman"/>
                <w:color w:val="4472C4" w:themeColor="accent1"/>
                <w:lang w:eastAsia="en-US"/>
              </w:rPr>
              <w:t>Range</w:t>
            </w:r>
          </w:p>
        </w:tc>
        <w:tc>
          <w:tcPr>
            <w:tcW w:w="1784" w:type="dxa"/>
            <w:tcBorders>
              <w:top w:val="nil"/>
              <w:left w:val="nil"/>
              <w:right w:val="nil"/>
            </w:tcBorders>
            <w:shd w:val="clear" w:color="auto" w:fill="FFFFFF"/>
          </w:tcPr>
          <w:p w14:paraId="45DADAB0" w14:textId="77777777" w:rsidR="001E0ADD" w:rsidRPr="001E0ADD" w:rsidRDefault="006F5404" w:rsidP="001E0ADD">
            <w:pPr>
              <w:rPr>
                <w:rFonts w:ascii="Times New Roman" w:eastAsia="Calibri" w:hAnsi="Times New Roman" w:cs="Times New Roman"/>
                <w:color w:val="4472C4" w:themeColor="accent1"/>
                <w:lang w:eastAsia="en-US"/>
              </w:rPr>
            </w:pPr>
            <w:r w:rsidRPr="001E0ADD">
              <w:rPr>
                <w:rFonts w:ascii="Times New Roman" w:eastAsia="Calibri" w:hAnsi="Times New Roman" w:cs="Times New Roman"/>
                <w:color w:val="4472C4" w:themeColor="accent1"/>
                <w:lang w:eastAsia="en-US"/>
              </w:rPr>
              <w:t>19</w:t>
            </w:r>
          </w:p>
        </w:tc>
      </w:tr>
    </w:tbl>
    <w:p w14:paraId="5B099596" w14:textId="1065CFBA" w:rsidR="001E0ADD" w:rsidRDefault="001E0ADD" w:rsidP="001E0ADD">
      <w:pPr>
        <w:spacing w:after="160" w:line="259" w:lineRule="auto"/>
        <w:rPr>
          <w:rFonts w:ascii="Times New Roman" w:eastAsia="Calibri" w:hAnsi="Times New Roman" w:cs="Times New Roman"/>
          <w:b/>
          <w:szCs w:val="22"/>
          <w:lang w:eastAsia="en-US"/>
        </w:rPr>
      </w:pPr>
    </w:p>
    <w:p w14:paraId="2CDEDDF3" w14:textId="7CF582C6" w:rsidR="00BE5870" w:rsidRDefault="00BE5870" w:rsidP="001E0ADD">
      <w:pPr>
        <w:spacing w:after="160" w:line="259" w:lineRule="auto"/>
        <w:rPr>
          <w:rFonts w:ascii="Times New Roman" w:eastAsia="Calibri" w:hAnsi="Times New Roman" w:cs="Times New Roman"/>
          <w:b/>
          <w:szCs w:val="22"/>
          <w:lang w:eastAsia="en-US"/>
        </w:rPr>
      </w:pPr>
    </w:p>
    <w:p w14:paraId="71A6DB6A" w14:textId="293C6A85" w:rsidR="00BE5870" w:rsidRDefault="00BE5870" w:rsidP="001E0ADD">
      <w:pPr>
        <w:spacing w:after="160" w:line="259" w:lineRule="auto"/>
        <w:rPr>
          <w:rFonts w:ascii="Times New Roman" w:eastAsia="Calibri" w:hAnsi="Times New Roman" w:cs="Times New Roman"/>
          <w:b/>
          <w:szCs w:val="22"/>
          <w:lang w:eastAsia="en-US"/>
        </w:rPr>
      </w:pPr>
    </w:p>
    <w:p w14:paraId="0DCF3148" w14:textId="60A25D23" w:rsidR="00BE5870" w:rsidRDefault="00BE5870" w:rsidP="001E0ADD">
      <w:pPr>
        <w:spacing w:after="160" w:line="259" w:lineRule="auto"/>
        <w:rPr>
          <w:rFonts w:ascii="Times New Roman" w:eastAsia="Calibri" w:hAnsi="Times New Roman" w:cs="Times New Roman"/>
          <w:b/>
          <w:szCs w:val="22"/>
          <w:lang w:eastAsia="en-US"/>
        </w:rPr>
      </w:pPr>
    </w:p>
    <w:p w14:paraId="4FDBFA94" w14:textId="4528EB10" w:rsidR="00BE5870" w:rsidRDefault="00BE5870" w:rsidP="001E0ADD">
      <w:pPr>
        <w:spacing w:after="160" w:line="259" w:lineRule="auto"/>
        <w:rPr>
          <w:rFonts w:ascii="Times New Roman" w:eastAsia="Calibri" w:hAnsi="Times New Roman" w:cs="Times New Roman"/>
          <w:b/>
          <w:szCs w:val="22"/>
          <w:lang w:eastAsia="en-US"/>
        </w:rPr>
      </w:pPr>
    </w:p>
    <w:p w14:paraId="4DCEA2D9" w14:textId="77777777" w:rsidR="00BE5870" w:rsidRDefault="00BE5870" w:rsidP="001E0ADD">
      <w:pPr>
        <w:spacing w:after="160" w:line="259" w:lineRule="auto"/>
        <w:rPr>
          <w:rFonts w:ascii="Times New Roman" w:eastAsia="Calibri" w:hAnsi="Times New Roman" w:cs="Times New Roman"/>
          <w:b/>
          <w:szCs w:val="22"/>
          <w:lang w:eastAsia="en-US"/>
        </w:rPr>
      </w:pPr>
    </w:p>
    <w:p w14:paraId="19BC8704" w14:textId="77777777" w:rsidR="001E0ADD" w:rsidRPr="001E0ADD" w:rsidRDefault="006F5404" w:rsidP="001E0ADD">
      <w:pPr>
        <w:spacing w:after="160" w:line="259" w:lineRule="auto"/>
        <w:rPr>
          <w:rFonts w:ascii="Times New Roman" w:eastAsia="Calibri" w:hAnsi="Times New Roman" w:cs="Times New Roman"/>
          <w:b/>
          <w:szCs w:val="22"/>
          <w:lang w:eastAsia="en-US"/>
        </w:rPr>
      </w:pPr>
      <w:r w:rsidRPr="001E0ADD">
        <w:rPr>
          <w:rFonts w:ascii="Times New Roman" w:eastAsia="Calibri" w:hAnsi="Times New Roman" w:cs="Times New Roman"/>
          <w:b/>
          <w:szCs w:val="22"/>
          <w:lang w:eastAsia="en-US"/>
        </w:rPr>
        <w:lastRenderedPageBreak/>
        <w:t xml:space="preserve">Descriptive statistics for Low temperature </w:t>
      </w:r>
    </w:p>
    <w:tbl>
      <w:tblPr>
        <w:tblW w:w="4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05"/>
        <w:gridCol w:w="1638"/>
        <w:gridCol w:w="1697"/>
      </w:tblGrid>
      <w:tr w:rsidR="00124608" w14:paraId="09C10BD0" w14:textId="77777777" w:rsidTr="005F5FBF">
        <w:trPr>
          <w:cantSplit/>
          <w:trHeight w:val="291"/>
        </w:trPr>
        <w:tc>
          <w:tcPr>
            <w:tcW w:w="4740" w:type="dxa"/>
            <w:gridSpan w:val="3"/>
            <w:tcBorders>
              <w:top w:val="nil"/>
              <w:left w:val="nil"/>
              <w:bottom w:val="nil"/>
              <w:right w:val="nil"/>
            </w:tcBorders>
            <w:shd w:val="clear" w:color="auto" w:fill="FFFFFF"/>
            <w:vAlign w:val="center"/>
          </w:tcPr>
          <w:p w14:paraId="70947107" w14:textId="77777777" w:rsidR="001E0ADD" w:rsidRPr="001E0ADD" w:rsidRDefault="006F5404" w:rsidP="001E0ADD">
            <w:pPr>
              <w:spacing w:line="259" w:lineRule="auto"/>
              <w:rPr>
                <w:rFonts w:ascii="Times New Roman" w:eastAsia="Calibri" w:hAnsi="Times New Roman" w:cs="Times New Roman"/>
                <w:color w:val="4472C4" w:themeColor="accent1"/>
                <w:szCs w:val="22"/>
                <w:lang w:eastAsia="en-US"/>
              </w:rPr>
            </w:pPr>
            <w:r w:rsidRPr="001E0ADD">
              <w:rPr>
                <w:rFonts w:ascii="Times New Roman" w:eastAsia="Calibri" w:hAnsi="Times New Roman" w:cs="Times New Roman"/>
                <w:i/>
                <w:iCs/>
                <w:color w:val="4472C4" w:themeColor="accent1"/>
                <w:szCs w:val="22"/>
                <w:lang w:eastAsia="en-US"/>
              </w:rPr>
              <w:t>Statistics</w:t>
            </w:r>
          </w:p>
        </w:tc>
      </w:tr>
      <w:tr w:rsidR="00124608" w14:paraId="5FCEB70B" w14:textId="77777777" w:rsidTr="005F5FBF">
        <w:trPr>
          <w:cantSplit/>
          <w:trHeight w:val="291"/>
        </w:trPr>
        <w:tc>
          <w:tcPr>
            <w:tcW w:w="4740" w:type="dxa"/>
            <w:gridSpan w:val="3"/>
            <w:tcBorders>
              <w:top w:val="nil"/>
              <w:left w:val="nil"/>
              <w:bottom w:val="nil"/>
              <w:right w:val="nil"/>
            </w:tcBorders>
            <w:shd w:val="clear" w:color="auto" w:fill="FFFFFF"/>
            <w:vAlign w:val="bottom"/>
          </w:tcPr>
          <w:p w14:paraId="4DEEDE30" w14:textId="77777777" w:rsidR="001E0ADD" w:rsidRPr="001E0ADD" w:rsidRDefault="006F5404" w:rsidP="001E0ADD">
            <w:pPr>
              <w:spacing w:line="259" w:lineRule="auto"/>
              <w:rPr>
                <w:rFonts w:ascii="Times New Roman" w:eastAsia="Calibri" w:hAnsi="Times New Roman" w:cs="Times New Roman"/>
                <w:color w:val="4472C4" w:themeColor="accent1"/>
                <w:szCs w:val="22"/>
                <w:lang w:eastAsia="en-US"/>
              </w:rPr>
            </w:pPr>
            <w:r w:rsidRPr="001E0ADD">
              <w:rPr>
                <w:rFonts w:ascii="Times New Roman" w:eastAsia="Calibri" w:hAnsi="Times New Roman" w:cs="Times New Roman"/>
                <w:color w:val="4472C4" w:themeColor="accent1"/>
                <w:szCs w:val="22"/>
                <w:lang w:eastAsia="en-US"/>
              </w:rPr>
              <w:t xml:space="preserve">LowTemp  </w:t>
            </w:r>
          </w:p>
        </w:tc>
      </w:tr>
      <w:tr w:rsidR="00124608" w14:paraId="74276226" w14:textId="77777777" w:rsidTr="005F5FBF">
        <w:trPr>
          <w:cantSplit/>
          <w:trHeight w:val="291"/>
        </w:trPr>
        <w:tc>
          <w:tcPr>
            <w:tcW w:w="1405" w:type="dxa"/>
            <w:vMerge w:val="restart"/>
            <w:tcBorders>
              <w:left w:val="nil"/>
              <w:bottom w:val="nil"/>
              <w:right w:val="nil"/>
            </w:tcBorders>
            <w:shd w:val="clear" w:color="auto" w:fill="FFFFFF"/>
          </w:tcPr>
          <w:p w14:paraId="18511882" w14:textId="77777777" w:rsidR="001E0ADD" w:rsidRPr="001E0ADD" w:rsidRDefault="006F5404" w:rsidP="001E0ADD">
            <w:pPr>
              <w:spacing w:line="259" w:lineRule="auto"/>
              <w:rPr>
                <w:rFonts w:ascii="Times New Roman" w:eastAsia="Calibri" w:hAnsi="Times New Roman" w:cs="Times New Roman"/>
                <w:color w:val="4472C4" w:themeColor="accent1"/>
                <w:szCs w:val="22"/>
                <w:lang w:eastAsia="en-US"/>
              </w:rPr>
            </w:pPr>
            <w:r w:rsidRPr="001E0ADD">
              <w:rPr>
                <w:rFonts w:ascii="Times New Roman" w:eastAsia="Calibri" w:hAnsi="Times New Roman" w:cs="Times New Roman"/>
                <w:color w:val="4472C4" w:themeColor="accent1"/>
                <w:szCs w:val="22"/>
                <w:lang w:eastAsia="en-US"/>
              </w:rPr>
              <w:t>N</w:t>
            </w:r>
          </w:p>
        </w:tc>
        <w:tc>
          <w:tcPr>
            <w:tcW w:w="1638" w:type="dxa"/>
            <w:tcBorders>
              <w:left w:val="nil"/>
              <w:bottom w:val="nil"/>
              <w:right w:val="nil"/>
            </w:tcBorders>
            <w:shd w:val="clear" w:color="auto" w:fill="FFFFFF"/>
          </w:tcPr>
          <w:p w14:paraId="7A260233" w14:textId="77777777" w:rsidR="001E0ADD" w:rsidRPr="001E0ADD" w:rsidRDefault="006F5404" w:rsidP="001E0ADD">
            <w:pPr>
              <w:spacing w:line="259" w:lineRule="auto"/>
              <w:rPr>
                <w:rFonts w:ascii="Times New Roman" w:eastAsia="Calibri" w:hAnsi="Times New Roman" w:cs="Times New Roman"/>
                <w:color w:val="4472C4" w:themeColor="accent1"/>
                <w:szCs w:val="22"/>
                <w:lang w:eastAsia="en-US"/>
              </w:rPr>
            </w:pPr>
            <w:r w:rsidRPr="001E0ADD">
              <w:rPr>
                <w:rFonts w:ascii="Times New Roman" w:eastAsia="Calibri" w:hAnsi="Times New Roman" w:cs="Times New Roman"/>
                <w:color w:val="4472C4" w:themeColor="accent1"/>
                <w:szCs w:val="22"/>
                <w:lang w:eastAsia="en-US"/>
              </w:rPr>
              <w:t>Valid</w:t>
            </w:r>
          </w:p>
        </w:tc>
        <w:tc>
          <w:tcPr>
            <w:tcW w:w="1697" w:type="dxa"/>
            <w:tcBorders>
              <w:left w:val="nil"/>
              <w:bottom w:val="nil"/>
              <w:right w:val="nil"/>
            </w:tcBorders>
            <w:shd w:val="clear" w:color="auto" w:fill="FFFFFF"/>
          </w:tcPr>
          <w:p w14:paraId="1F2F499A" w14:textId="77777777" w:rsidR="001E0ADD" w:rsidRPr="001E0ADD" w:rsidRDefault="006F5404" w:rsidP="001E0ADD">
            <w:pPr>
              <w:spacing w:line="259" w:lineRule="auto"/>
              <w:rPr>
                <w:rFonts w:ascii="Times New Roman" w:eastAsia="Calibri" w:hAnsi="Times New Roman" w:cs="Times New Roman"/>
                <w:color w:val="4472C4" w:themeColor="accent1"/>
                <w:szCs w:val="22"/>
                <w:lang w:eastAsia="en-US"/>
              </w:rPr>
            </w:pPr>
            <w:r w:rsidRPr="001E0ADD">
              <w:rPr>
                <w:rFonts w:ascii="Times New Roman" w:eastAsia="Calibri" w:hAnsi="Times New Roman" w:cs="Times New Roman"/>
                <w:color w:val="4472C4" w:themeColor="accent1"/>
                <w:szCs w:val="22"/>
                <w:lang w:eastAsia="en-US"/>
              </w:rPr>
              <w:t>30</w:t>
            </w:r>
          </w:p>
        </w:tc>
      </w:tr>
      <w:tr w:rsidR="00124608" w14:paraId="29DD1FE1" w14:textId="77777777" w:rsidTr="005F5FBF">
        <w:trPr>
          <w:cantSplit/>
          <w:trHeight w:val="306"/>
        </w:trPr>
        <w:tc>
          <w:tcPr>
            <w:tcW w:w="1405" w:type="dxa"/>
            <w:vMerge/>
            <w:tcBorders>
              <w:left w:val="nil"/>
              <w:bottom w:val="nil"/>
              <w:right w:val="nil"/>
            </w:tcBorders>
            <w:shd w:val="clear" w:color="auto" w:fill="FFFFFF"/>
          </w:tcPr>
          <w:p w14:paraId="25ED3767" w14:textId="77777777" w:rsidR="001E0ADD" w:rsidRPr="001E0ADD" w:rsidRDefault="001E0ADD" w:rsidP="001E0ADD">
            <w:pPr>
              <w:spacing w:line="259" w:lineRule="auto"/>
              <w:rPr>
                <w:rFonts w:ascii="Times New Roman" w:eastAsia="Calibri" w:hAnsi="Times New Roman" w:cs="Times New Roman"/>
                <w:color w:val="4472C4" w:themeColor="accent1"/>
                <w:szCs w:val="22"/>
                <w:lang w:eastAsia="en-US"/>
              </w:rPr>
            </w:pPr>
          </w:p>
        </w:tc>
        <w:tc>
          <w:tcPr>
            <w:tcW w:w="1638" w:type="dxa"/>
            <w:tcBorders>
              <w:top w:val="nil"/>
              <w:left w:val="nil"/>
              <w:bottom w:val="nil"/>
              <w:right w:val="nil"/>
            </w:tcBorders>
            <w:shd w:val="clear" w:color="auto" w:fill="FFFFFF"/>
          </w:tcPr>
          <w:p w14:paraId="18733DF7" w14:textId="77777777" w:rsidR="001E0ADD" w:rsidRPr="001E0ADD" w:rsidRDefault="006F5404" w:rsidP="001E0ADD">
            <w:pPr>
              <w:spacing w:line="259" w:lineRule="auto"/>
              <w:rPr>
                <w:rFonts w:ascii="Times New Roman" w:eastAsia="Calibri" w:hAnsi="Times New Roman" w:cs="Times New Roman"/>
                <w:color w:val="4472C4" w:themeColor="accent1"/>
                <w:szCs w:val="22"/>
                <w:lang w:eastAsia="en-US"/>
              </w:rPr>
            </w:pPr>
            <w:r w:rsidRPr="001E0ADD">
              <w:rPr>
                <w:rFonts w:ascii="Times New Roman" w:eastAsia="Calibri" w:hAnsi="Times New Roman" w:cs="Times New Roman"/>
                <w:color w:val="4472C4" w:themeColor="accent1"/>
                <w:szCs w:val="22"/>
                <w:lang w:eastAsia="en-US"/>
              </w:rPr>
              <w:t>Missing</w:t>
            </w:r>
          </w:p>
        </w:tc>
        <w:tc>
          <w:tcPr>
            <w:tcW w:w="1697" w:type="dxa"/>
            <w:tcBorders>
              <w:top w:val="nil"/>
              <w:left w:val="nil"/>
              <w:bottom w:val="nil"/>
              <w:right w:val="nil"/>
            </w:tcBorders>
            <w:shd w:val="clear" w:color="auto" w:fill="FFFFFF"/>
          </w:tcPr>
          <w:p w14:paraId="181CF484" w14:textId="77777777" w:rsidR="001E0ADD" w:rsidRPr="001E0ADD" w:rsidRDefault="006F5404" w:rsidP="001E0ADD">
            <w:pPr>
              <w:spacing w:line="259" w:lineRule="auto"/>
              <w:rPr>
                <w:rFonts w:ascii="Times New Roman" w:eastAsia="Calibri" w:hAnsi="Times New Roman" w:cs="Times New Roman"/>
                <w:color w:val="4472C4" w:themeColor="accent1"/>
                <w:szCs w:val="22"/>
                <w:lang w:eastAsia="en-US"/>
              </w:rPr>
            </w:pPr>
            <w:r w:rsidRPr="001E0ADD">
              <w:rPr>
                <w:rFonts w:ascii="Times New Roman" w:eastAsia="Calibri" w:hAnsi="Times New Roman" w:cs="Times New Roman"/>
                <w:color w:val="4472C4" w:themeColor="accent1"/>
                <w:szCs w:val="22"/>
                <w:lang w:eastAsia="en-US"/>
              </w:rPr>
              <w:t>0</w:t>
            </w:r>
          </w:p>
        </w:tc>
      </w:tr>
      <w:tr w:rsidR="00124608" w14:paraId="0B80A9F8" w14:textId="77777777" w:rsidTr="005F5FBF">
        <w:trPr>
          <w:cantSplit/>
          <w:trHeight w:val="291"/>
        </w:trPr>
        <w:tc>
          <w:tcPr>
            <w:tcW w:w="3043" w:type="dxa"/>
            <w:gridSpan w:val="2"/>
            <w:tcBorders>
              <w:top w:val="nil"/>
              <w:left w:val="nil"/>
              <w:bottom w:val="nil"/>
              <w:right w:val="nil"/>
            </w:tcBorders>
            <w:shd w:val="clear" w:color="auto" w:fill="FFFFFF"/>
          </w:tcPr>
          <w:p w14:paraId="231CCFDC" w14:textId="77777777" w:rsidR="001E0ADD" w:rsidRPr="001E0ADD" w:rsidRDefault="006F5404" w:rsidP="001E0ADD">
            <w:pPr>
              <w:spacing w:line="259" w:lineRule="auto"/>
              <w:rPr>
                <w:rFonts w:ascii="Times New Roman" w:eastAsia="Calibri" w:hAnsi="Times New Roman" w:cs="Times New Roman"/>
                <w:color w:val="4472C4" w:themeColor="accent1"/>
                <w:szCs w:val="22"/>
                <w:lang w:eastAsia="en-US"/>
              </w:rPr>
            </w:pPr>
            <w:r w:rsidRPr="001E0ADD">
              <w:rPr>
                <w:rFonts w:ascii="Times New Roman" w:eastAsia="Calibri" w:hAnsi="Times New Roman" w:cs="Times New Roman"/>
                <w:color w:val="4472C4" w:themeColor="accent1"/>
                <w:szCs w:val="22"/>
                <w:lang w:eastAsia="en-US"/>
              </w:rPr>
              <w:t>Mean</w:t>
            </w:r>
          </w:p>
        </w:tc>
        <w:tc>
          <w:tcPr>
            <w:tcW w:w="1697" w:type="dxa"/>
            <w:tcBorders>
              <w:top w:val="nil"/>
              <w:left w:val="nil"/>
              <w:bottom w:val="nil"/>
              <w:right w:val="nil"/>
            </w:tcBorders>
            <w:shd w:val="clear" w:color="auto" w:fill="FFFFFF"/>
          </w:tcPr>
          <w:p w14:paraId="235EEB96" w14:textId="77777777" w:rsidR="001E0ADD" w:rsidRPr="001E0ADD" w:rsidRDefault="006F5404" w:rsidP="001E0ADD">
            <w:pPr>
              <w:spacing w:line="259" w:lineRule="auto"/>
              <w:rPr>
                <w:rFonts w:ascii="Times New Roman" w:eastAsia="Calibri" w:hAnsi="Times New Roman" w:cs="Times New Roman"/>
                <w:color w:val="4472C4" w:themeColor="accent1"/>
                <w:szCs w:val="22"/>
                <w:lang w:eastAsia="en-US"/>
              </w:rPr>
            </w:pPr>
            <w:r w:rsidRPr="001E0ADD">
              <w:rPr>
                <w:rFonts w:ascii="Times New Roman" w:eastAsia="Calibri" w:hAnsi="Times New Roman" w:cs="Times New Roman"/>
                <w:color w:val="4472C4" w:themeColor="accent1"/>
                <w:szCs w:val="22"/>
                <w:lang w:eastAsia="en-US"/>
              </w:rPr>
              <w:t>52.17</w:t>
            </w:r>
          </w:p>
        </w:tc>
      </w:tr>
      <w:tr w:rsidR="00124608" w14:paraId="4A96FAEA" w14:textId="77777777" w:rsidTr="005F5FBF">
        <w:trPr>
          <w:cantSplit/>
          <w:trHeight w:val="291"/>
        </w:trPr>
        <w:tc>
          <w:tcPr>
            <w:tcW w:w="3043" w:type="dxa"/>
            <w:gridSpan w:val="2"/>
            <w:tcBorders>
              <w:top w:val="nil"/>
              <w:left w:val="nil"/>
              <w:bottom w:val="nil"/>
              <w:right w:val="nil"/>
            </w:tcBorders>
            <w:shd w:val="clear" w:color="auto" w:fill="FFFFFF"/>
          </w:tcPr>
          <w:p w14:paraId="620545B7" w14:textId="77777777" w:rsidR="001E0ADD" w:rsidRPr="001E0ADD" w:rsidRDefault="006F5404" w:rsidP="001E0ADD">
            <w:pPr>
              <w:spacing w:line="259" w:lineRule="auto"/>
              <w:rPr>
                <w:rFonts w:ascii="Times New Roman" w:eastAsia="Calibri" w:hAnsi="Times New Roman" w:cs="Times New Roman"/>
                <w:color w:val="4472C4" w:themeColor="accent1"/>
                <w:szCs w:val="22"/>
                <w:lang w:eastAsia="en-US"/>
              </w:rPr>
            </w:pPr>
            <w:r w:rsidRPr="001E0ADD">
              <w:rPr>
                <w:rFonts w:ascii="Times New Roman" w:eastAsia="Calibri" w:hAnsi="Times New Roman" w:cs="Times New Roman"/>
                <w:color w:val="4472C4" w:themeColor="accent1"/>
                <w:szCs w:val="22"/>
                <w:lang w:eastAsia="en-US"/>
              </w:rPr>
              <w:t>Median</w:t>
            </w:r>
          </w:p>
        </w:tc>
        <w:tc>
          <w:tcPr>
            <w:tcW w:w="1697" w:type="dxa"/>
            <w:tcBorders>
              <w:top w:val="nil"/>
              <w:left w:val="nil"/>
              <w:bottom w:val="nil"/>
              <w:right w:val="nil"/>
            </w:tcBorders>
            <w:shd w:val="clear" w:color="auto" w:fill="FFFFFF"/>
          </w:tcPr>
          <w:p w14:paraId="7F506747" w14:textId="77777777" w:rsidR="001E0ADD" w:rsidRPr="001E0ADD" w:rsidRDefault="006F5404" w:rsidP="001E0ADD">
            <w:pPr>
              <w:spacing w:line="259" w:lineRule="auto"/>
              <w:rPr>
                <w:rFonts w:ascii="Times New Roman" w:eastAsia="Calibri" w:hAnsi="Times New Roman" w:cs="Times New Roman"/>
                <w:color w:val="4472C4" w:themeColor="accent1"/>
                <w:szCs w:val="22"/>
                <w:lang w:eastAsia="en-US"/>
              </w:rPr>
            </w:pPr>
            <w:r w:rsidRPr="001E0ADD">
              <w:rPr>
                <w:rFonts w:ascii="Times New Roman" w:eastAsia="Calibri" w:hAnsi="Times New Roman" w:cs="Times New Roman"/>
                <w:color w:val="4472C4" w:themeColor="accent1"/>
                <w:szCs w:val="22"/>
                <w:lang w:eastAsia="en-US"/>
              </w:rPr>
              <w:t>51.00</w:t>
            </w:r>
          </w:p>
        </w:tc>
      </w:tr>
      <w:tr w:rsidR="00124608" w14:paraId="19673222" w14:textId="77777777" w:rsidTr="005F5FBF">
        <w:trPr>
          <w:cantSplit/>
          <w:trHeight w:val="291"/>
        </w:trPr>
        <w:tc>
          <w:tcPr>
            <w:tcW w:w="3043" w:type="dxa"/>
            <w:gridSpan w:val="2"/>
            <w:tcBorders>
              <w:top w:val="nil"/>
              <w:left w:val="nil"/>
              <w:bottom w:val="nil"/>
              <w:right w:val="nil"/>
            </w:tcBorders>
            <w:shd w:val="clear" w:color="auto" w:fill="FFFFFF"/>
          </w:tcPr>
          <w:p w14:paraId="1D24C10C" w14:textId="77777777" w:rsidR="001E0ADD" w:rsidRPr="001E0ADD" w:rsidRDefault="006F5404" w:rsidP="001E0ADD">
            <w:pPr>
              <w:spacing w:line="259" w:lineRule="auto"/>
              <w:rPr>
                <w:rFonts w:ascii="Times New Roman" w:eastAsia="Calibri" w:hAnsi="Times New Roman" w:cs="Times New Roman"/>
                <w:color w:val="4472C4" w:themeColor="accent1"/>
                <w:szCs w:val="22"/>
                <w:lang w:eastAsia="en-US"/>
              </w:rPr>
            </w:pPr>
            <w:r w:rsidRPr="001E0ADD">
              <w:rPr>
                <w:rFonts w:ascii="Times New Roman" w:eastAsia="Calibri" w:hAnsi="Times New Roman" w:cs="Times New Roman"/>
                <w:color w:val="4472C4" w:themeColor="accent1"/>
                <w:szCs w:val="22"/>
                <w:lang w:eastAsia="en-US"/>
              </w:rPr>
              <w:t>Std. Deviation</w:t>
            </w:r>
          </w:p>
        </w:tc>
        <w:tc>
          <w:tcPr>
            <w:tcW w:w="1697" w:type="dxa"/>
            <w:tcBorders>
              <w:top w:val="nil"/>
              <w:left w:val="nil"/>
              <w:bottom w:val="nil"/>
              <w:right w:val="nil"/>
            </w:tcBorders>
            <w:shd w:val="clear" w:color="auto" w:fill="FFFFFF"/>
          </w:tcPr>
          <w:p w14:paraId="260E9B43" w14:textId="77777777" w:rsidR="001E0ADD" w:rsidRPr="001E0ADD" w:rsidRDefault="006F5404" w:rsidP="001E0ADD">
            <w:pPr>
              <w:spacing w:line="259" w:lineRule="auto"/>
              <w:rPr>
                <w:rFonts w:ascii="Times New Roman" w:eastAsia="Calibri" w:hAnsi="Times New Roman" w:cs="Times New Roman"/>
                <w:color w:val="4472C4" w:themeColor="accent1"/>
                <w:szCs w:val="22"/>
                <w:lang w:eastAsia="en-US"/>
              </w:rPr>
            </w:pPr>
            <w:r w:rsidRPr="001E0ADD">
              <w:rPr>
                <w:rFonts w:ascii="Times New Roman" w:eastAsia="Calibri" w:hAnsi="Times New Roman" w:cs="Times New Roman"/>
                <w:color w:val="4472C4" w:themeColor="accent1"/>
                <w:szCs w:val="22"/>
                <w:lang w:eastAsia="en-US"/>
              </w:rPr>
              <w:t>4.300</w:t>
            </w:r>
          </w:p>
        </w:tc>
      </w:tr>
      <w:tr w:rsidR="00124608" w14:paraId="1DEAC8AA" w14:textId="77777777" w:rsidTr="005F5FBF">
        <w:trPr>
          <w:cantSplit/>
          <w:trHeight w:val="291"/>
        </w:trPr>
        <w:tc>
          <w:tcPr>
            <w:tcW w:w="3043" w:type="dxa"/>
            <w:gridSpan w:val="2"/>
            <w:tcBorders>
              <w:top w:val="nil"/>
              <w:left w:val="nil"/>
              <w:bottom w:val="nil"/>
              <w:right w:val="nil"/>
            </w:tcBorders>
            <w:shd w:val="clear" w:color="auto" w:fill="FFFFFF"/>
          </w:tcPr>
          <w:p w14:paraId="26FAFF32" w14:textId="77777777" w:rsidR="001E0ADD" w:rsidRPr="001E0ADD" w:rsidRDefault="006F5404" w:rsidP="001E0ADD">
            <w:pPr>
              <w:spacing w:line="259" w:lineRule="auto"/>
              <w:rPr>
                <w:rFonts w:ascii="Times New Roman" w:eastAsia="Calibri" w:hAnsi="Times New Roman" w:cs="Times New Roman"/>
                <w:color w:val="4472C4" w:themeColor="accent1"/>
                <w:szCs w:val="22"/>
                <w:lang w:eastAsia="en-US"/>
              </w:rPr>
            </w:pPr>
            <w:r w:rsidRPr="001E0ADD">
              <w:rPr>
                <w:rFonts w:ascii="Times New Roman" w:eastAsia="Calibri" w:hAnsi="Times New Roman" w:cs="Times New Roman"/>
                <w:color w:val="4472C4" w:themeColor="accent1"/>
                <w:szCs w:val="22"/>
                <w:lang w:eastAsia="en-US"/>
              </w:rPr>
              <w:t>Variance</w:t>
            </w:r>
          </w:p>
        </w:tc>
        <w:tc>
          <w:tcPr>
            <w:tcW w:w="1697" w:type="dxa"/>
            <w:tcBorders>
              <w:top w:val="nil"/>
              <w:left w:val="nil"/>
              <w:bottom w:val="nil"/>
              <w:right w:val="nil"/>
            </w:tcBorders>
            <w:shd w:val="clear" w:color="auto" w:fill="FFFFFF"/>
          </w:tcPr>
          <w:p w14:paraId="061CE787" w14:textId="77777777" w:rsidR="001E0ADD" w:rsidRPr="001E0ADD" w:rsidRDefault="006F5404" w:rsidP="001E0ADD">
            <w:pPr>
              <w:spacing w:line="259" w:lineRule="auto"/>
              <w:rPr>
                <w:rFonts w:ascii="Times New Roman" w:eastAsia="Calibri" w:hAnsi="Times New Roman" w:cs="Times New Roman"/>
                <w:color w:val="4472C4" w:themeColor="accent1"/>
                <w:szCs w:val="22"/>
                <w:lang w:eastAsia="en-US"/>
              </w:rPr>
            </w:pPr>
            <w:r w:rsidRPr="001E0ADD">
              <w:rPr>
                <w:rFonts w:ascii="Times New Roman" w:eastAsia="Calibri" w:hAnsi="Times New Roman" w:cs="Times New Roman"/>
                <w:color w:val="4472C4" w:themeColor="accent1"/>
                <w:szCs w:val="22"/>
                <w:lang w:eastAsia="en-US"/>
              </w:rPr>
              <w:t>18.489</w:t>
            </w:r>
          </w:p>
        </w:tc>
      </w:tr>
      <w:tr w:rsidR="00124608" w14:paraId="043FE594" w14:textId="77777777" w:rsidTr="005F5FBF">
        <w:trPr>
          <w:cantSplit/>
          <w:trHeight w:val="291"/>
        </w:trPr>
        <w:tc>
          <w:tcPr>
            <w:tcW w:w="3043" w:type="dxa"/>
            <w:gridSpan w:val="2"/>
            <w:tcBorders>
              <w:top w:val="nil"/>
              <w:left w:val="nil"/>
              <w:right w:val="nil"/>
            </w:tcBorders>
            <w:shd w:val="clear" w:color="auto" w:fill="FFFFFF"/>
          </w:tcPr>
          <w:p w14:paraId="5320D216" w14:textId="77777777" w:rsidR="001E0ADD" w:rsidRPr="001E0ADD" w:rsidRDefault="006F5404" w:rsidP="001E0ADD">
            <w:pPr>
              <w:spacing w:line="259" w:lineRule="auto"/>
              <w:rPr>
                <w:rFonts w:ascii="Times New Roman" w:eastAsia="Calibri" w:hAnsi="Times New Roman" w:cs="Times New Roman"/>
                <w:color w:val="4472C4" w:themeColor="accent1"/>
                <w:szCs w:val="22"/>
                <w:lang w:eastAsia="en-US"/>
              </w:rPr>
            </w:pPr>
            <w:r w:rsidRPr="001E0ADD">
              <w:rPr>
                <w:rFonts w:ascii="Times New Roman" w:eastAsia="Calibri" w:hAnsi="Times New Roman" w:cs="Times New Roman"/>
                <w:color w:val="4472C4" w:themeColor="accent1"/>
                <w:szCs w:val="22"/>
                <w:lang w:eastAsia="en-US"/>
              </w:rPr>
              <w:t>Range</w:t>
            </w:r>
          </w:p>
        </w:tc>
        <w:tc>
          <w:tcPr>
            <w:tcW w:w="1697" w:type="dxa"/>
            <w:tcBorders>
              <w:top w:val="nil"/>
              <w:left w:val="nil"/>
              <w:right w:val="nil"/>
            </w:tcBorders>
            <w:shd w:val="clear" w:color="auto" w:fill="FFFFFF"/>
          </w:tcPr>
          <w:p w14:paraId="2D2875E7" w14:textId="77777777" w:rsidR="001E0ADD" w:rsidRPr="001E0ADD" w:rsidRDefault="006F5404" w:rsidP="001E0ADD">
            <w:pPr>
              <w:spacing w:line="259" w:lineRule="auto"/>
              <w:rPr>
                <w:rFonts w:ascii="Times New Roman" w:eastAsia="Calibri" w:hAnsi="Times New Roman" w:cs="Times New Roman"/>
                <w:color w:val="4472C4" w:themeColor="accent1"/>
                <w:szCs w:val="22"/>
                <w:lang w:eastAsia="en-US"/>
              </w:rPr>
            </w:pPr>
            <w:r w:rsidRPr="001E0ADD">
              <w:rPr>
                <w:rFonts w:ascii="Times New Roman" w:eastAsia="Calibri" w:hAnsi="Times New Roman" w:cs="Times New Roman"/>
                <w:color w:val="4472C4" w:themeColor="accent1"/>
                <w:szCs w:val="22"/>
                <w:lang w:eastAsia="en-US"/>
              </w:rPr>
              <w:t>15</w:t>
            </w:r>
          </w:p>
        </w:tc>
      </w:tr>
    </w:tbl>
    <w:p w14:paraId="22571D42" w14:textId="77777777" w:rsidR="00EF5484" w:rsidRPr="00CD56B7" w:rsidRDefault="00EF5484">
      <w:pPr>
        <w:rPr>
          <w:rFonts w:ascii="Times New Roman" w:hAnsi="Times New Roman" w:cs="Times New Roman"/>
          <w:color w:val="FF0000"/>
        </w:rPr>
      </w:pPr>
    </w:p>
    <w:p w14:paraId="030A3330" w14:textId="77777777" w:rsidR="00B373F1" w:rsidRPr="00CD56B7" w:rsidRDefault="00B373F1">
      <w:pPr>
        <w:rPr>
          <w:rFonts w:ascii="Times New Roman" w:hAnsi="Times New Roman" w:cs="Times New Roman"/>
          <w:color w:val="70AD47" w:themeColor="accent6"/>
        </w:rPr>
      </w:pPr>
    </w:p>
    <w:p w14:paraId="395A737B" w14:textId="77777777" w:rsidR="00D57028" w:rsidRPr="00CD56B7" w:rsidRDefault="006F5404" w:rsidP="00EF5484">
      <w:pPr>
        <w:rPr>
          <w:rFonts w:ascii="Times New Roman" w:hAnsi="Times New Roman" w:cs="Times New Roman"/>
        </w:rPr>
      </w:pPr>
      <w:r w:rsidRPr="00CD56B7">
        <w:rPr>
          <w:rFonts w:ascii="Times New Roman" w:hAnsi="Times New Roman" w:cs="Times New Roman"/>
        </w:rPr>
        <w:t xml:space="preserve">C. Use SPSS to create a histogram for </w:t>
      </w:r>
      <w:r w:rsidR="006D4D10" w:rsidRPr="00CD56B7">
        <w:rPr>
          <w:rFonts w:ascii="Times New Roman" w:hAnsi="Times New Roman" w:cs="Times New Roman"/>
        </w:rPr>
        <w:t>Low</w:t>
      </w:r>
      <w:r w:rsidRPr="00CD56B7">
        <w:rPr>
          <w:rFonts w:ascii="Times New Roman" w:hAnsi="Times New Roman" w:cs="Times New Roman"/>
        </w:rPr>
        <w:t>Temp. The histogram must display the following:</w:t>
      </w:r>
    </w:p>
    <w:p w14:paraId="5E0D149E" w14:textId="77777777" w:rsidR="00EF5484" w:rsidRPr="00CD56B7" w:rsidRDefault="006F5404" w:rsidP="00EF5484">
      <w:pPr>
        <w:rPr>
          <w:rFonts w:ascii="Times New Roman" w:hAnsi="Times New Roman" w:cs="Times New Roman"/>
        </w:rPr>
      </w:pPr>
      <w:r w:rsidRPr="00CD56B7">
        <w:rPr>
          <w:rFonts w:ascii="Times New Roman" w:hAnsi="Times New Roman" w:cs="Times New Roman"/>
        </w:rPr>
        <w:t>- Title of the histogram</w:t>
      </w:r>
    </w:p>
    <w:p w14:paraId="36DCE790" w14:textId="77777777" w:rsidR="00EF5484" w:rsidRPr="00CD56B7" w:rsidRDefault="006F5404" w:rsidP="00EF5484">
      <w:pPr>
        <w:rPr>
          <w:rFonts w:ascii="Times New Roman" w:hAnsi="Times New Roman" w:cs="Times New Roman"/>
        </w:rPr>
      </w:pPr>
      <w:r w:rsidRPr="00CD56B7">
        <w:rPr>
          <w:rFonts w:ascii="Times New Roman" w:hAnsi="Times New Roman" w:cs="Times New Roman"/>
        </w:rPr>
        <w:t>- X and Y axes are labeled</w:t>
      </w:r>
    </w:p>
    <w:p w14:paraId="12B78371" w14:textId="77777777" w:rsidR="0011607B" w:rsidRPr="00CD56B7" w:rsidRDefault="0011607B" w:rsidP="00EF5484">
      <w:pPr>
        <w:rPr>
          <w:rFonts w:ascii="Times New Roman" w:hAnsi="Times New Roman" w:cs="Times New Roman"/>
          <w:color w:val="FF0000"/>
        </w:rPr>
      </w:pPr>
    </w:p>
    <w:p w14:paraId="253A4870" w14:textId="77777777" w:rsidR="00EF5484" w:rsidRPr="00CD56B7" w:rsidRDefault="006F5404" w:rsidP="00EF5484">
      <w:pPr>
        <w:rPr>
          <w:rFonts w:ascii="Times New Roman" w:hAnsi="Times New Roman" w:cs="Times New Roman"/>
        </w:rPr>
      </w:pPr>
      <w:r w:rsidRPr="00CD56B7">
        <w:rPr>
          <w:rFonts w:ascii="Times New Roman" w:hAnsi="Times New Roman" w:cs="Times New Roman"/>
        </w:rPr>
        <w:t xml:space="preserve">D. Based on </w:t>
      </w:r>
      <w:r w:rsidR="006D4D10" w:rsidRPr="00CD56B7">
        <w:rPr>
          <w:rFonts w:ascii="Times New Roman" w:hAnsi="Times New Roman" w:cs="Times New Roman"/>
        </w:rPr>
        <w:t>the descriptive statistics and the histogram, which central tendency measure and which dispersion</w:t>
      </w:r>
      <w:r w:rsidR="00C13D8B" w:rsidRPr="00CD56B7">
        <w:rPr>
          <w:rFonts w:ascii="Times New Roman" w:hAnsi="Times New Roman" w:cs="Times New Roman"/>
        </w:rPr>
        <w:t xml:space="preserve"> (variability)</w:t>
      </w:r>
      <w:r w:rsidR="006D4D10" w:rsidRPr="00CD56B7">
        <w:rPr>
          <w:rFonts w:ascii="Times New Roman" w:hAnsi="Times New Roman" w:cs="Times New Roman"/>
        </w:rPr>
        <w:t xml:space="preserve"> measure best represent the LowTemp in </w:t>
      </w:r>
      <w:r w:rsidR="00524373" w:rsidRPr="00CD56B7">
        <w:rPr>
          <w:rFonts w:ascii="Times New Roman" w:hAnsi="Times New Roman" w:cs="Times New Roman"/>
        </w:rPr>
        <w:t>November 2018</w:t>
      </w:r>
      <w:r w:rsidR="006D4D10" w:rsidRPr="00CD56B7">
        <w:rPr>
          <w:rFonts w:ascii="Times New Roman" w:hAnsi="Times New Roman" w:cs="Times New Roman"/>
        </w:rPr>
        <w:t>? Why?</w:t>
      </w:r>
    </w:p>
    <w:p w14:paraId="47F9C7FB" w14:textId="77777777" w:rsidR="005372E2" w:rsidRPr="00CD56B7" w:rsidRDefault="006F5404" w:rsidP="005372E2">
      <w:pPr>
        <w:rPr>
          <w:rFonts w:ascii="Times New Roman" w:hAnsi="Times New Roman" w:cs="Times New Roman"/>
          <w:color w:val="0070C0"/>
        </w:rPr>
      </w:pPr>
      <w:r>
        <w:rPr>
          <w:rFonts w:ascii="Times New Roman" w:hAnsi="Times New Roman" w:cs="Times New Roman"/>
          <w:color w:val="0070C0"/>
        </w:rPr>
        <w:t>The histogram shows that there is a variation of the data across the chart which indicates that the data is skewed and does not follow a normal distribution. Therefore the best measure of central tendency that can be considered is the median because it is not influenced by the outliers. The standard deviation is a measure of dispersion which provides a better focus on the variation of the data.</w:t>
      </w:r>
    </w:p>
    <w:p w14:paraId="5479B31C" w14:textId="77777777" w:rsidR="00EF5484" w:rsidRPr="00CD56B7" w:rsidRDefault="00EF5484" w:rsidP="00EF5484">
      <w:pPr>
        <w:rPr>
          <w:rFonts w:ascii="Times New Roman" w:hAnsi="Times New Roman" w:cs="Times New Roman"/>
        </w:rPr>
      </w:pPr>
    </w:p>
    <w:p w14:paraId="5BD92B96" w14:textId="77777777" w:rsidR="00830E38" w:rsidRPr="00CD56B7" w:rsidRDefault="006F5404">
      <w:pPr>
        <w:rPr>
          <w:rFonts w:ascii="Times New Roman" w:hAnsi="Times New Roman" w:cs="Times New Roman"/>
        </w:rPr>
      </w:pPr>
      <w:r w:rsidRPr="00CD56B7">
        <w:rPr>
          <w:rFonts w:ascii="Times New Roman" w:hAnsi="Times New Roman" w:cs="Times New Roman"/>
          <w:b/>
        </w:rPr>
        <w:t>Q2.</w:t>
      </w:r>
      <w:r w:rsidR="00D57028" w:rsidRPr="00CD56B7">
        <w:rPr>
          <w:rFonts w:ascii="Times New Roman" w:hAnsi="Times New Roman" w:cs="Times New Roman"/>
          <w:b/>
        </w:rPr>
        <w:t xml:space="preserve"> </w:t>
      </w:r>
      <w:r w:rsidRPr="00CD56B7">
        <w:rPr>
          <w:rFonts w:ascii="Times New Roman" w:hAnsi="Times New Roman" w:cs="Times New Roman"/>
          <w:b/>
        </w:rPr>
        <w:t xml:space="preserve">Interpreting and graphing descriptive statistics </w:t>
      </w:r>
      <w:r w:rsidRPr="00CD56B7">
        <w:rPr>
          <w:rFonts w:ascii="Times New Roman" w:hAnsi="Times New Roman" w:cs="Times New Roman"/>
          <w:b/>
          <w:color w:val="FF0000"/>
        </w:rPr>
        <w:t>(10 points total)</w:t>
      </w:r>
    </w:p>
    <w:p w14:paraId="356A0158" w14:textId="77777777" w:rsidR="00357970" w:rsidRDefault="006F5404">
      <w:pPr>
        <w:rPr>
          <w:rFonts w:ascii="Times New Roman" w:hAnsi="Times New Roman" w:cs="Times New Roman"/>
        </w:rPr>
      </w:pPr>
      <w:r w:rsidRPr="00CD56B7">
        <w:rPr>
          <w:rFonts w:ascii="Times New Roman" w:hAnsi="Times New Roman" w:cs="Times New Roman"/>
        </w:rPr>
        <w:t xml:space="preserve">Use the worksheet in </w:t>
      </w:r>
      <w:r w:rsidR="00B13432" w:rsidRPr="00CD56B7">
        <w:rPr>
          <w:rFonts w:ascii="Times New Roman" w:hAnsi="Times New Roman" w:cs="Times New Roman"/>
        </w:rPr>
        <w:t>the M1 Assignment Data Set labeled “Q2” for the following questions.</w:t>
      </w:r>
      <w:r w:rsidR="00830E38" w:rsidRPr="00CD56B7">
        <w:rPr>
          <w:rFonts w:ascii="Times New Roman" w:hAnsi="Times New Roman" w:cs="Times New Roman"/>
          <w:b/>
          <w:color w:val="FF0000"/>
        </w:rPr>
        <w:t xml:space="preserve"> </w:t>
      </w:r>
      <w:r w:rsidR="00830E38" w:rsidRPr="00CD56B7">
        <w:rPr>
          <w:rFonts w:ascii="Times New Roman" w:hAnsi="Times New Roman" w:cs="Times New Roman"/>
        </w:rPr>
        <w:t xml:space="preserve">The data set contains the </w:t>
      </w:r>
      <w:r w:rsidR="00524373" w:rsidRPr="00CD56B7">
        <w:rPr>
          <w:rFonts w:ascii="Times New Roman" w:hAnsi="Times New Roman" w:cs="Times New Roman"/>
        </w:rPr>
        <w:t xml:space="preserve">2017 </w:t>
      </w:r>
      <w:r w:rsidR="00830E38" w:rsidRPr="00CD56B7">
        <w:rPr>
          <w:rFonts w:ascii="Times New Roman" w:hAnsi="Times New Roman" w:cs="Times New Roman"/>
        </w:rPr>
        <w:t xml:space="preserve">high school graduation rates for different </w:t>
      </w:r>
      <w:r w:rsidR="00524373" w:rsidRPr="00CD56B7">
        <w:rPr>
          <w:rFonts w:ascii="Times New Roman" w:hAnsi="Times New Roman" w:cs="Times New Roman"/>
        </w:rPr>
        <w:t>counties in Arizona. The graduation rate is calculated by (Number Graduated)/(Number in Cohort), which are also included in the data set.</w:t>
      </w:r>
    </w:p>
    <w:p w14:paraId="3EC25D5E" w14:textId="77777777" w:rsidR="00CD56B7" w:rsidRDefault="00CD56B7">
      <w:pPr>
        <w:rPr>
          <w:rFonts w:ascii="Times New Roman" w:hAnsi="Times New Roman" w:cs="Times New Roman"/>
        </w:rPr>
      </w:pPr>
    </w:p>
    <w:p w14:paraId="1B26FA2E" w14:textId="77777777" w:rsidR="007E5575" w:rsidRPr="00CD56B7" w:rsidRDefault="006F5404" w:rsidP="00CD56B7">
      <w:pPr>
        <w:pStyle w:val="ListParagraph"/>
        <w:numPr>
          <w:ilvl w:val="0"/>
          <w:numId w:val="3"/>
        </w:numPr>
        <w:rPr>
          <w:rFonts w:ascii="Times New Roman" w:hAnsi="Times New Roman" w:cs="Times New Roman"/>
          <w:color w:val="FF0000"/>
        </w:rPr>
      </w:pPr>
      <w:r w:rsidRPr="00CD56B7">
        <w:rPr>
          <w:rFonts w:ascii="Times New Roman" w:hAnsi="Times New Roman" w:cs="Times New Roman"/>
        </w:rPr>
        <w:t xml:space="preserve">Examine the data and then write a paragraph (3-5 sentences) to describe the data set. The graduation rate is the main focus, but you may also comment on the other two variables. </w:t>
      </w:r>
    </w:p>
    <w:p w14:paraId="41587C18" w14:textId="77777777" w:rsidR="00CD56B7" w:rsidRPr="00CD56B7" w:rsidRDefault="00CD56B7" w:rsidP="00CD56B7">
      <w:pPr>
        <w:pStyle w:val="ListParagraph"/>
        <w:rPr>
          <w:rFonts w:ascii="Times New Roman" w:hAnsi="Times New Roman" w:cs="Times New Roman"/>
          <w:color w:val="FF0000"/>
        </w:rPr>
      </w:pPr>
    </w:p>
    <w:p w14:paraId="7A9D8632" w14:textId="393092DF" w:rsidR="00CD56B7" w:rsidRDefault="006F5404" w:rsidP="00CD56B7">
      <w:pPr>
        <w:rPr>
          <w:rFonts w:ascii="Times New Roman" w:hAnsi="Times New Roman" w:cs="Times New Roman"/>
          <w:color w:val="4472C4" w:themeColor="accent1"/>
        </w:rPr>
      </w:pPr>
      <w:r w:rsidRPr="001E0ADD">
        <w:rPr>
          <w:rFonts w:ascii="Times New Roman" w:hAnsi="Times New Roman" w:cs="Times New Roman"/>
          <w:color w:val="4472C4" w:themeColor="accent1"/>
        </w:rPr>
        <w:t>Based on the information that has been provided in data regarding the high school graduation rates across different counties in Arizona, Santa Cruz had the highest graduation rate of 90.5% while  Apache County had the lowest graduation rate of 73.6%. Arizona has a high graduation rate of approximately 81.2%.  Maricopa had the highest number in the cohort which was 56,332 students where 43,992 graduated representing a 78.1% which is lower than the state average. Santa Cruz had the lowest number in cohort, 778 where 704 students graduated indicating the highest graduation rate in the state at 90.5%.</w:t>
      </w:r>
    </w:p>
    <w:p w14:paraId="177F5838" w14:textId="0B6822B4" w:rsidR="00BE5870" w:rsidRDefault="00BE5870" w:rsidP="00CD56B7">
      <w:pPr>
        <w:rPr>
          <w:rFonts w:ascii="Times New Roman" w:hAnsi="Times New Roman" w:cs="Times New Roman"/>
          <w:color w:val="4472C4" w:themeColor="accent1"/>
        </w:rPr>
      </w:pPr>
    </w:p>
    <w:p w14:paraId="35081C5F" w14:textId="13353F35" w:rsidR="00BE5870" w:rsidRDefault="00BE5870" w:rsidP="00CD56B7">
      <w:pPr>
        <w:rPr>
          <w:rFonts w:ascii="Times New Roman" w:hAnsi="Times New Roman" w:cs="Times New Roman"/>
          <w:color w:val="4472C4" w:themeColor="accent1"/>
        </w:rPr>
      </w:pPr>
    </w:p>
    <w:p w14:paraId="7CC68DCC" w14:textId="77777777" w:rsidR="00BE5870" w:rsidRPr="001E0ADD" w:rsidRDefault="00BE5870" w:rsidP="00CD56B7">
      <w:pPr>
        <w:rPr>
          <w:rFonts w:ascii="Times New Roman" w:hAnsi="Times New Roman" w:cs="Times New Roman"/>
          <w:color w:val="4472C4" w:themeColor="accent1"/>
        </w:rPr>
      </w:pPr>
    </w:p>
    <w:p w14:paraId="0832386F" w14:textId="77777777" w:rsidR="00CD56B7" w:rsidRPr="00CD56B7" w:rsidRDefault="00CD56B7" w:rsidP="00CD56B7">
      <w:pPr>
        <w:rPr>
          <w:rFonts w:ascii="Times New Roman" w:hAnsi="Times New Roman" w:cs="Times New Roman"/>
          <w:color w:val="FF0000"/>
        </w:rPr>
      </w:pPr>
    </w:p>
    <w:p w14:paraId="09ABAF01" w14:textId="77777777" w:rsidR="00884F27" w:rsidRPr="00CD56B7" w:rsidRDefault="006F5404" w:rsidP="007E5575">
      <w:pPr>
        <w:rPr>
          <w:rFonts w:ascii="Times New Roman" w:hAnsi="Times New Roman" w:cs="Times New Roman"/>
        </w:rPr>
      </w:pPr>
      <w:r w:rsidRPr="00CD56B7">
        <w:rPr>
          <w:rFonts w:ascii="Times New Roman" w:hAnsi="Times New Roman" w:cs="Times New Roman"/>
        </w:rPr>
        <w:lastRenderedPageBreak/>
        <w:t xml:space="preserve">B. Present the </w:t>
      </w:r>
      <w:r w:rsidR="00F43954" w:rsidRPr="00CD56B7">
        <w:rPr>
          <w:rFonts w:ascii="Times New Roman" w:hAnsi="Times New Roman" w:cs="Times New Roman"/>
        </w:rPr>
        <w:t xml:space="preserve">graduation rate </w:t>
      </w:r>
      <w:r w:rsidRPr="00CD56B7">
        <w:rPr>
          <w:rFonts w:ascii="Times New Roman" w:hAnsi="Times New Roman" w:cs="Times New Roman"/>
        </w:rPr>
        <w:t>data in a graph</w:t>
      </w:r>
      <w:r w:rsidR="00BD6AEA" w:rsidRPr="00CD56B7">
        <w:rPr>
          <w:rFonts w:ascii="Times New Roman" w:hAnsi="Times New Roman" w:cs="Times New Roman"/>
        </w:rPr>
        <w:t xml:space="preserve"> (not a table)</w:t>
      </w:r>
      <w:r w:rsidR="005E3BA8" w:rsidRPr="00CD56B7">
        <w:rPr>
          <w:rFonts w:ascii="Times New Roman" w:hAnsi="Times New Roman" w:cs="Times New Roman"/>
        </w:rPr>
        <w:t xml:space="preserve">, using </w:t>
      </w:r>
      <w:r w:rsidR="00D7390F" w:rsidRPr="00CD56B7">
        <w:rPr>
          <w:rFonts w:ascii="Times New Roman" w:hAnsi="Times New Roman" w:cs="Times New Roman"/>
        </w:rPr>
        <w:t>Excel</w:t>
      </w:r>
      <w:r w:rsidR="00F50FDB" w:rsidRPr="00CD56B7">
        <w:rPr>
          <w:rFonts w:ascii="Times New Roman" w:hAnsi="Times New Roman" w:cs="Times New Roman"/>
          <w:i/>
        </w:rPr>
        <w:t>.</w:t>
      </w:r>
      <w:r w:rsidRPr="00CD56B7">
        <w:rPr>
          <w:rFonts w:ascii="Times New Roman" w:hAnsi="Times New Roman" w:cs="Times New Roman"/>
        </w:rPr>
        <w:t xml:space="preserve"> </w:t>
      </w:r>
      <w:r w:rsidR="00BB4660" w:rsidRPr="00CD56B7">
        <w:rPr>
          <w:rFonts w:ascii="Times New Roman" w:hAnsi="Times New Roman" w:cs="Times New Roman"/>
        </w:rPr>
        <w:t>The graph must display the following:</w:t>
      </w:r>
    </w:p>
    <w:p w14:paraId="1A656114" w14:textId="77777777" w:rsidR="00BB4660" w:rsidRPr="00CD56B7" w:rsidRDefault="006F5404">
      <w:pPr>
        <w:rPr>
          <w:rFonts w:ascii="Times New Roman" w:hAnsi="Times New Roman" w:cs="Times New Roman"/>
        </w:rPr>
      </w:pPr>
      <w:r w:rsidRPr="00CD56B7">
        <w:rPr>
          <w:rFonts w:ascii="Times New Roman" w:hAnsi="Times New Roman" w:cs="Times New Roman"/>
        </w:rPr>
        <w:t>- Title of the graph</w:t>
      </w:r>
    </w:p>
    <w:p w14:paraId="3E49FA15" w14:textId="77777777" w:rsidR="00BB4660" w:rsidRPr="00CD56B7" w:rsidRDefault="006F5404">
      <w:pPr>
        <w:rPr>
          <w:rFonts w:ascii="Times New Roman" w:hAnsi="Times New Roman" w:cs="Times New Roman"/>
        </w:rPr>
      </w:pPr>
      <w:r w:rsidRPr="00CD56B7">
        <w:rPr>
          <w:rFonts w:ascii="Times New Roman" w:hAnsi="Times New Roman" w:cs="Times New Roman"/>
        </w:rPr>
        <w:t>- Axis labels or legend</w:t>
      </w:r>
    </w:p>
    <w:p w14:paraId="370BCBD9" w14:textId="77777777" w:rsidR="00D7390F" w:rsidRPr="00CD56B7" w:rsidRDefault="00D7390F" w:rsidP="00B264C0">
      <w:pPr>
        <w:rPr>
          <w:rFonts w:ascii="Times New Roman" w:hAnsi="Times New Roman" w:cs="Times New Roman"/>
        </w:rPr>
      </w:pPr>
    </w:p>
    <w:p w14:paraId="5A9823F7" w14:textId="77777777" w:rsidR="00B264C0" w:rsidRPr="00CD56B7" w:rsidRDefault="006F5404" w:rsidP="00B264C0">
      <w:pPr>
        <w:rPr>
          <w:rFonts w:ascii="Times New Roman" w:hAnsi="Times New Roman" w:cs="Times New Roman"/>
        </w:rPr>
      </w:pPr>
      <w:r>
        <w:rPr>
          <w:noProof/>
        </w:rPr>
        <w:drawing>
          <wp:inline distT="0" distB="0" distL="0" distR="0" wp14:anchorId="226B812B" wp14:editId="11470EEA">
            <wp:extent cx="4572000" cy="2743200"/>
            <wp:effectExtent l="0" t="0" r="0" b="0"/>
            <wp:docPr id="1" name="Chart 1">
              <a:extLst xmlns:a="http://schemas.openxmlformats.org/drawingml/2006/main">
                <a:ext uri="{FF2B5EF4-FFF2-40B4-BE49-F238E27FC236}">
                  <a16:creationId xmlns:a16="http://schemas.microsoft.com/office/drawing/2014/main" id="{56F7531B-E35A-4114-A33F-ACA8951085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9A8964C" w14:textId="77777777" w:rsidR="00B264C0" w:rsidRPr="00CD56B7" w:rsidRDefault="006F5404" w:rsidP="00B264C0">
      <w:pPr>
        <w:rPr>
          <w:rFonts w:ascii="Times New Roman" w:hAnsi="Times New Roman" w:cs="Times New Roman"/>
          <w:color w:val="FF0000"/>
        </w:rPr>
      </w:pPr>
      <w:r w:rsidRPr="00CD56B7">
        <w:rPr>
          <w:rFonts w:ascii="Times New Roman" w:hAnsi="Times New Roman" w:cs="Times New Roman"/>
        </w:rPr>
        <w:t xml:space="preserve">C. Explain the rationale for your chosen type of graph. Why is your chosen graph the best way to display the data? </w:t>
      </w:r>
      <w:r w:rsidRPr="00CD56B7">
        <w:rPr>
          <w:rFonts w:ascii="Times New Roman" w:hAnsi="Times New Roman" w:cs="Times New Roman"/>
          <w:color w:val="FF0000"/>
        </w:rPr>
        <w:t>(3 points)</w:t>
      </w:r>
    </w:p>
    <w:p w14:paraId="739A93BC" w14:textId="77777777" w:rsidR="00B264C0" w:rsidRPr="001E0ADD" w:rsidRDefault="006F5404" w:rsidP="00B264C0">
      <w:pPr>
        <w:rPr>
          <w:rFonts w:ascii="Times New Roman" w:hAnsi="Times New Roman" w:cs="Times New Roman"/>
          <w:color w:val="4472C4" w:themeColor="accent1"/>
        </w:rPr>
      </w:pPr>
      <w:r w:rsidRPr="001E0ADD">
        <w:rPr>
          <w:rFonts w:ascii="Times New Roman" w:hAnsi="Times New Roman" w:cs="Times New Roman"/>
          <w:color w:val="4472C4" w:themeColor="accent1"/>
        </w:rPr>
        <w:t>The line graph provides a better visual representation of the different graduation rates across different counties. It is also easy to conduct comparative analysis across different counties because the differences are visible.</w:t>
      </w:r>
    </w:p>
    <w:p w14:paraId="0C2280FF" w14:textId="77777777" w:rsidR="00D57028" w:rsidRPr="00CD56B7" w:rsidRDefault="006F5404">
      <w:pPr>
        <w:rPr>
          <w:rFonts w:ascii="Times New Roman" w:hAnsi="Times New Roman" w:cs="Times New Roman"/>
          <w:b/>
        </w:rPr>
      </w:pPr>
      <w:r w:rsidRPr="00CD56B7">
        <w:rPr>
          <w:rFonts w:ascii="Times New Roman" w:hAnsi="Times New Roman" w:cs="Times New Roman"/>
          <w:b/>
        </w:rPr>
        <w:t xml:space="preserve">Q3. </w:t>
      </w:r>
      <w:r w:rsidR="00830E38" w:rsidRPr="00CD56B7">
        <w:rPr>
          <w:rFonts w:ascii="Times New Roman" w:hAnsi="Times New Roman" w:cs="Times New Roman"/>
          <w:b/>
        </w:rPr>
        <w:t>Interpreting descriptive and inferential statistics</w:t>
      </w:r>
      <w:r w:rsidR="00CA79CF" w:rsidRPr="00CD56B7">
        <w:rPr>
          <w:rFonts w:ascii="Times New Roman" w:hAnsi="Times New Roman" w:cs="Times New Roman"/>
          <w:b/>
        </w:rPr>
        <w:t xml:space="preserve"> </w:t>
      </w:r>
      <w:r w:rsidR="00CA79CF" w:rsidRPr="00CD56B7">
        <w:rPr>
          <w:rFonts w:ascii="Times New Roman" w:hAnsi="Times New Roman" w:cs="Times New Roman"/>
          <w:b/>
          <w:color w:val="FF0000"/>
        </w:rPr>
        <w:t>(10 points)</w:t>
      </w:r>
    </w:p>
    <w:p w14:paraId="22BB671E" w14:textId="77777777" w:rsidR="00C57062" w:rsidRPr="00CD56B7" w:rsidRDefault="006F5404">
      <w:pPr>
        <w:rPr>
          <w:rFonts w:ascii="Times New Roman" w:hAnsi="Times New Roman" w:cs="Times New Roman"/>
        </w:rPr>
      </w:pPr>
      <w:r w:rsidRPr="00CD56B7">
        <w:rPr>
          <w:rFonts w:ascii="Times New Roman" w:hAnsi="Times New Roman" w:cs="Times New Roman"/>
        </w:rPr>
        <w:t>This question set is based on the following article:</w:t>
      </w:r>
    </w:p>
    <w:p w14:paraId="0A6FB162" w14:textId="77777777" w:rsidR="000F4EE8" w:rsidRPr="00CD56B7" w:rsidRDefault="000F4EE8">
      <w:pPr>
        <w:rPr>
          <w:rFonts w:ascii="Times New Roman" w:hAnsi="Times New Roman" w:cs="Times New Roman"/>
        </w:rPr>
      </w:pPr>
    </w:p>
    <w:p w14:paraId="79F4BB03" w14:textId="77777777" w:rsidR="000F4EE8" w:rsidRPr="00CD56B7" w:rsidRDefault="006F5404">
      <w:pPr>
        <w:rPr>
          <w:rFonts w:ascii="Times New Roman" w:hAnsi="Times New Roman" w:cs="Times New Roman"/>
        </w:rPr>
      </w:pPr>
      <w:r w:rsidRPr="00CD56B7">
        <w:rPr>
          <w:rFonts w:ascii="Times New Roman" w:hAnsi="Times New Roman" w:cs="Times New Roman"/>
        </w:rPr>
        <w:t xml:space="preserve">Ball, K., Berch, D. B., Helmers, K. F., Jobe, J. B., Leveck, M. D., Marsiske, M., ... &amp; Unverzagt, F. W. (2002). Effects of cognitive training interventions with older adults: a randomized controlled trial. </w:t>
      </w:r>
      <w:r w:rsidRPr="00CD56B7">
        <w:rPr>
          <w:rFonts w:ascii="Times New Roman" w:hAnsi="Times New Roman" w:cs="Times New Roman"/>
          <w:i/>
        </w:rPr>
        <w:t>Jama, 288</w:t>
      </w:r>
      <w:r w:rsidRPr="00CD56B7">
        <w:rPr>
          <w:rFonts w:ascii="Times New Roman" w:hAnsi="Times New Roman" w:cs="Times New Roman"/>
        </w:rPr>
        <w:t>(18), 2271-2281.</w:t>
      </w:r>
    </w:p>
    <w:p w14:paraId="3CB76E0E" w14:textId="77777777" w:rsidR="00091A3F" w:rsidRPr="00CD56B7" w:rsidRDefault="00091A3F">
      <w:pPr>
        <w:rPr>
          <w:rFonts w:ascii="Times New Roman" w:hAnsi="Times New Roman" w:cs="Times New Roman"/>
        </w:rPr>
      </w:pPr>
    </w:p>
    <w:p w14:paraId="6405F49D" w14:textId="77777777" w:rsidR="00C57062" w:rsidRPr="00CA77FA" w:rsidRDefault="006F5404" w:rsidP="00CA77FA">
      <w:pPr>
        <w:pStyle w:val="ListParagraph"/>
        <w:numPr>
          <w:ilvl w:val="0"/>
          <w:numId w:val="4"/>
        </w:numPr>
        <w:rPr>
          <w:rFonts w:ascii="Times New Roman" w:hAnsi="Times New Roman" w:cs="Times New Roman"/>
          <w:color w:val="FF0000"/>
        </w:rPr>
      </w:pPr>
      <w:r w:rsidRPr="00CA77FA">
        <w:rPr>
          <w:rFonts w:ascii="Times New Roman" w:hAnsi="Times New Roman" w:cs="Times New Roman"/>
        </w:rPr>
        <w:t xml:space="preserve">Highlight the information in the following abstract that indicates the inferential nature of the data analysis performed in this study. Explain why it indicates inferential statistics. </w:t>
      </w:r>
      <w:r w:rsidRPr="00CA77FA">
        <w:rPr>
          <w:rFonts w:ascii="Times New Roman" w:hAnsi="Times New Roman" w:cs="Times New Roman"/>
          <w:color w:val="FF0000"/>
        </w:rPr>
        <w:t>(2 points. 1 for highlighting appropriate info, 1 for rationale)</w:t>
      </w:r>
    </w:p>
    <w:p w14:paraId="53860998" w14:textId="683AB821" w:rsidR="00C57062" w:rsidRDefault="006F5404">
      <w:pPr>
        <w:rPr>
          <w:rFonts w:ascii="Times New Roman" w:hAnsi="Times New Roman" w:cs="Times New Roman"/>
          <w:color w:val="4472C4" w:themeColor="accent1"/>
        </w:rPr>
      </w:pPr>
      <w:r w:rsidRPr="00CA77FA">
        <w:rPr>
          <w:rFonts w:ascii="Times New Roman" w:hAnsi="Times New Roman" w:cs="Times New Roman"/>
          <w:color w:val="4472C4" w:themeColor="accent1"/>
        </w:rPr>
        <w:t>The study focused on determining whether three cognitive training interventions improve mental abilities and daily functioning in older, independent living adults. Thus determining the outcomes of the results, there is a need to incorporate a statistical analysis technique which can be used to infer. It is not possible to observe without inference the intervention that improves mental abilities without comparative analysis.</w:t>
      </w:r>
      <w:r>
        <w:rPr>
          <w:rFonts w:ascii="Times New Roman" w:hAnsi="Times New Roman" w:cs="Times New Roman"/>
          <w:color w:val="4472C4" w:themeColor="accent1"/>
        </w:rPr>
        <w:t xml:space="preserve"> The design and results of the study clearly show that inferential analysis was conducted where a p-value was obtained which was used to make a decision. </w:t>
      </w:r>
    </w:p>
    <w:p w14:paraId="2FB6AEEB" w14:textId="0E613A8D" w:rsidR="00BE5870" w:rsidRDefault="00BE5870">
      <w:pPr>
        <w:rPr>
          <w:rFonts w:ascii="Times New Roman" w:hAnsi="Times New Roman" w:cs="Times New Roman"/>
          <w:color w:val="4472C4" w:themeColor="accent1"/>
        </w:rPr>
      </w:pPr>
    </w:p>
    <w:p w14:paraId="430FEA25" w14:textId="54966CC0" w:rsidR="00BE5870" w:rsidRDefault="00BE5870">
      <w:pPr>
        <w:rPr>
          <w:rFonts w:ascii="Times New Roman" w:hAnsi="Times New Roman" w:cs="Times New Roman"/>
          <w:color w:val="4472C4" w:themeColor="accent1"/>
        </w:rPr>
      </w:pPr>
    </w:p>
    <w:p w14:paraId="29D6DD64" w14:textId="32F7FE6D" w:rsidR="00BE5870" w:rsidRDefault="00BE5870">
      <w:pPr>
        <w:rPr>
          <w:rFonts w:ascii="Times New Roman" w:hAnsi="Times New Roman" w:cs="Times New Roman"/>
          <w:color w:val="4472C4" w:themeColor="accent1"/>
        </w:rPr>
      </w:pPr>
    </w:p>
    <w:p w14:paraId="6EE85ECE" w14:textId="77777777" w:rsidR="00BE5870" w:rsidRPr="00CA77FA" w:rsidRDefault="00BE5870">
      <w:pPr>
        <w:rPr>
          <w:rFonts w:ascii="Times New Roman" w:hAnsi="Times New Roman" w:cs="Times New Roman"/>
          <w:color w:val="4472C4" w:themeColor="accent1"/>
        </w:rPr>
      </w:pPr>
    </w:p>
    <w:p w14:paraId="582AEEE6" w14:textId="77777777" w:rsidR="000F4EE8" w:rsidRPr="00CD56B7" w:rsidRDefault="006F5404" w:rsidP="00091A3F">
      <w:pPr>
        <w:pBdr>
          <w:top w:val="single" w:sz="4" w:space="1" w:color="auto"/>
          <w:left w:val="single" w:sz="4" w:space="4" w:color="auto"/>
          <w:bottom w:val="single" w:sz="4" w:space="1" w:color="auto"/>
          <w:right w:val="single" w:sz="4" w:space="4" w:color="auto"/>
        </w:pBdr>
        <w:rPr>
          <w:rFonts w:ascii="Times New Roman" w:hAnsi="Times New Roman" w:cs="Times New Roman"/>
          <w:b/>
        </w:rPr>
      </w:pPr>
      <w:r w:rsidRPr="00CD56B7">
        <w:rPr>
          <w:rFonts w:ascii="Times New Roman" w:hAnsi="Times New Roman" w:cs="Times New Roman"/>
          <w:b/>
        </w:rPr>
        <w:lastRenderedPageBreak/>
        <w:t>Abstract</w:t>
      </w:r>
    </w:p>
    <w:p w14:paraId="021BCFDD" w14:textId="77777777" w:rsidR="000F4EE8" w:rsidRPr="00CD56B7" w:rsidRDefault="006F5404" w:rsidP="00091A3F">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CD56B7">
        <w:rPr>
          <w:rFonts w:ascii="Times New Roman" w:hAnsi="Times New Roman" w:cs="Times New Roman"/>
          <w:b/>
          <w:i/>
        </w:rPr>
        <w:t>Context</w:t>
      </w:r>
      <w:r w:rsidRPr="00CD56B7">
        <w:rPr>
          <w:rFonts w:ascii="Times New Roman" w:hAnsi="Times New Roman" w:cs="Times New Roman"/>
          <w:i/>
        </w:rPr>
        <w:t>:</w:t>
      </w:r>
      <w:r w:rsidRPr="00CD56B7">
        <w:rPr>
          <w:rFonts w:ascii="Times New Roman" w:hAnsi="Times New Roman" w:cs="Times New Roman"/>
        </w:rPr>
        <w:t xml:space="preserve"> Cognitive function in older adults is related to independent living and the need for care. However, few studies have addressed whether improving cognitive functions might have short- or long-term effects on activities related to living independently. </w:t>
      </w:r>
    </w:p>
    <w:p w14:paraId="000210C1" w14:textId="77777777" w:rsidR="000F4EE8" w:rsidRPr="00CD56B7" w:rsidRDefault="000F4EE8" w:rsidP="00091A3F">
      <w:pPr>
        <w:pBdr>
          <w:top w:val="single" w:sz="4" w:space="1" w:color="auto"/>
          <w:left w:val="single" w:sz="4" w:space="4" w:color="auto"/>
          <w:bottom w:val="single" w:sz="4" w:space="1" w:color="auto"/>
          <w:right w:val="single" w:sz="4" w:space="4" w:color="auto"/>
        </w:pBdr>
        <w:rPr>
          <w:rFonts w:ascii="Times New Roman" w:hAnsi="Times New Roman" w:cs="Times New Roman"/>
        </w:rPr>
      </w:pPr>
    </w:p>
    <w:p w14:paraId="6A4969D2" w14:textId="77777777" w:rsidR="000F4EE8" w:rsidRPr="00CA77FA" w:rsidRDefault="006F5404" w:rsidP="00091A3F">
      <w:pPr>
        <w:pBdr>
          <w:top w:val="single" w:sz="4" w:space="1" w:color="auto"/>
          <w:left w:val="single" w:sz="4" w:space="4" w:color="auto"/>
          <w:bottom w:val="single" w:sz="4" w:space="1" w:color="auto"/>
          <w:right w:val="single" w:sz="4" w:space="4" w:color="auto"/>
        </w:pBdr>
        <w:rPr>
          <w:rFonts w:ascii="Times New Roman" w:hAnsi="Times New Roman" w:cs="Times New Roman"/>
          <w:color w:val="4472C4" w:themeColor="accent1"/>
        </w:rPr>
      </w:pPr>
      <w:r w:rsidRPr="00CD56B7">
        <w:rPr>
          <w:rFonts w:ascii="Times New Roman" w:hAnsi="Times New Roman" w:cs="Times New Roman"/>
          <w:b/>
          <w:i/>
        </w:rPr>
        <w:t>Objective</w:t>
      </w:r>
      <w:r w:rsidR="00091A3F" w:rsidRPr="00CD56B7">
        <w:rPr>
          <w:rFonts w:ascii="Times New Roman" w:hAnsi="Times New Roman" w:cs="Times New Roman"/>
        </w:rPr>
        <w:t>:</w:t>
      </w:r>
      <w:r w:rsidRPr="00CD56B7">
        <w:rPr>
          <w:rFonts w:ascii="Times New Roman" w:hAnsi="Times New Roman" w:cs="Times New Roman"/>
        </w:rPr>
        <w:t xml:space="preserve"> </w:t>
      </w:r>
      <w:r w:rsidRPr="00CA77FA">
        <w:rPr>
          <w:rFonts w:ascii="Times New Roman" w:hAnsi="Times New Roman" w:cs="Times New Roman"/>
          <w:color w:val="4472C4" w:themeColor="accent1"/>
        </w:rPr>
        <w:t>To evaluate whether three cognitive training interventions improve mental abilities and daily functioning in older, independent-living adults.</w:t>
      </w:r>
    </w:p>
    <w:p w14:paraId="1D6D867C" w14:textId="77777777" w:rsidR="000F4EE8" w:rsidRPr="00CD56B7" w:rsidRDefault="000F4EE8" w:rsidP="00091A3F">
      <w:pPr>
        <w:pBdr>
          <w:top w:val="single" w:sz="4" w:space="1" w:color="auto"/>
          <w:left w:val="single" w:sz="4" w:space="4" w:color="auto"/>
          <w:bottom w:val="single" w:sz="4" w:space="1" w:color="auto"/>
          <w:right w:val="single" w:sz="4" w:space="4" w:color="auto"/>
        </w:pBdr>
        <w:rPr>
          <w:rFonts w:ascii="Times New Roman" w:hAnsi="Times New Roman" w:cs="Times New Roman"/>
        </w:rPr>
      </w:pPr>
    </w:p>
    <w:p w14:paraId="0DCD0D01" w14:textId="77777777" w:rsidR="000F4EE8" w:rsidRPr="00CD56B7" w:rsidRDefault="006F5404" w:rsidP="00091A3F">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CD56B7">
        <w:rPr>
          <w:rFonts w:ascii="Times New Roman" w:hAnsi="Times New Roman" w:cs="Times New Roman"/>
          <w:b/>
          <w:i/>
        </w:rPr>
        <w:t>Design</w:t>
      </w:r>
      <w:r w:rsidR="00091A3F" w:rsidRPr="00CD56B7">
        <w:rPr>
          <w:rFonts w:ascii="Times New Roman" w:hAnsi="Times New Roman" w:cs="Times New Roman"/>
        </w:rPr>
        <w:t>:</w:t>
      </w:r>
      <w:r w:rsidRPr="00CD56B7">
        <w:rPr>
          <w:rFonts w:ascii="Times New Roman" w:hAnsi="Times New Roman" w:cs="Times New Roman"/>
        </w:rPr>
        <w:t xml:space="preserve"> </w:t>
      </w:r>
      <w:r w:rsidRPr="00CA77FA">
        <w:rPr>
          <w:rFonts w:ascii="Times New Roman" w:hAnsi="Times New Roman" w:cs="Times New Roman"/>
          <w:color w:val="4472C4" w:themeColor="accent1"/>
        </w:rPr>
        <w:t>Randomized, controlled, single-blind trial with recruitment conducted from March 1998 to October 1999 and 2-year follow-up through December 2001.</w:t>
      </w:r>
    </w:p>
    <w:p w14:paraId="0E789D8F" w14:textId="77777777" w:rsidR="000F4EE8" w:rsidRPr="00CD56B7" w:rsidRDefault="000F4EE8" w:rsidP="00091A3F">
      <w:pPr>
        <w:pBdr>
          <w:top w:val="single" w:sz="4" w:space="1" w:color="auto"/>
          <w:left w:val="single" w:sz="4" w:space="4" w:color="auto"/>
          <w:bottom w:val="single" w:sz="4" w:space="1" w:color="auto"/>
          <w:right w:val="single" w:sz="4" w:space="4" w:color="auto"/>
        </w:pBdr>
        <w:rPr>
          <w:rFonts w:ascii="Times New Roman" w:hAnsi="Times New Roman" w:cs="Times New Roman"/>
        </w:rPr>
      </w:pPr>
    </w:p>
    <w:p w14:paraId="44412149" w14:textId="77777777" w:rsidR="000F4EE8" w:rsidRPr="00CD56B7" w:rsidRDefault="006F5404" w:rsidP="00091A3F">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CD56B7">
        <w:rPr>
          <w:rFonts w:ascii="Times New Roman" w:hAnsi="Times New Roman" w:cs="Times New Roman"/>
          <w:b/>
          <w:i/>
        </w:rPr>
        <w:t>Setting and Participants</w:t>
      </w:r>
      <w:r w:rsidR="00091A3F" w:rsidRPr="00CD56B7">
        <w:rPr>
          <w:rFonts w:ascii="Times New Roman" w:hAnsi="Times New Roman" w:cs="Times New Roman"/>
          <w:b/>
          <w:i/>
        </w:rPr>
        <w:t>:</w:t>
      </w:r>
      <w:r w:rsidRPr="00CD56B7">
        <w:rPr>
          <w:rFonts w:ascii="Times New Roman" w:hAnsi="Times New Roman" w:cs="Times New Roman"/>
        </w:rPr>
        <w:t xml:space="preserve"> Volunteer sample of 2832 persons aged 65 to 94 years recruited from senior housing, community centers, and hospital/clinics in 6 metropolitan areas in the United States.</w:t>
      </w:r>
    </w:p>
    <w:p w14:paraId="11A6B90D" w14:textId="77777777" w:rsidR="000F4EE8" w:rsidRPr="00CD56B7" w:rsidRDefault="000F4EE8" w:rsidP="00091A3F">
      <w:pPr>
        <w:pBdr>
          <w:top w:val="single" w:sz="4" w:space="1" w:color="auto"/>
          <w:left w:val="single" w:sz="4" w:space="4" w:color="auto"/>
          <w:bottom w:val="single" w:sz="4" w:space="1" w:color="auto"/>
          <w:right w:val="single" w:sz="4" w:space="4" w:color="auto"/>
        </w:pBdr>
        <w:rPr>
          <w:rFonts w:ascii="Times New Roman" w:hAnsi="Times New Roman" w:cs="Times New Roman"/>
        </w:rPr>
      </w:pPr>
    </w:p>
    <w:p w14:paraId="4415DECC" w14:textId="77777777" w:rsidR="000F4EE8" w:rsidRPr="00CD56B7" w:rsidRDefault="006F5404" w:rsidP="00091A3F">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CD56B7">
        <w:rPr>
          <w:rFonts w:ascii="Times New Roman" w:hAnsi="Times New Roman" w:cs="Times New Roman"/>
          <w:b/>
          <w:i/>
        </w:rPr>
        <w:t>Interventions</w:t>
      </w:r>
      <w:r w:rsidR="00091A3F" w:rsidRPr="00CD56B7">
        <w:rPr>
          <w:rFonts w:ascii="Times New Roman" w:hAnsi="Times New Roman" w:cs="Times New Roman"/>
        </w:rPr>
        <w:t>:</w:t>
      </w:r>
      <w:r w:rsidRPr="00CD56B7">
        <w:rPr>
          <w:rFonts w:ascii="Times New Roman" w:hAnsi="Times New Roman" w:cs="Times New Roman"/>
        </w:rPr>
        <w:t xml:space="preserve"> Participants were randomly assigned to 1 of 4 groups: 10-session group training for memory (verbal episodic memory; n = 711), or reasoning (ability to solve problems that follow a serial pattern; n = 705), or speed of processing (visual search and identification; n = 712); or a no-contact control group (n = 704). For the three treatment groups, 4-session booster training was offered to a 60% random sample 11 months later. </w:t>
      </w:r>
    </w:p>
    <w:p w14:paraId="1610FEFF" w14:textId="77777777" w:rsidR="000F4EE8" w:rsidRPr="00CD56B7" w:rsidRDefault="000F4EE8" w:rsidP="00091A3F">
      <w:pPr>
        <w:pBdr>
          <w:top w:val="single" w:sz="4" w:space="1" w:color="auto"/>
          <w:left w:val="single" w:sz="4" w:space="4" w:color="auto"/>
          <w:bottom w:val="single" w:sz="4" w:space="1" w:color="auto"/>
          <w:right w:val="single" w:sz="4" w:space="4" w:color="auto"/>
        </w:pBdr>
        <w:rPr>
          <w:rFonts w:ascii="Times New Roman" w:hAnsi="Times New Roman" w:cs="Times New Roman"/>
        </w:rPr>
      </w:pPr>
    </w:p>
    <w:p w14:paraId="251329AC" w14:textId="77777777" w:rsidR="000F4EE8" w:rsidRPr="00CD56B7" w:rsidRDefault="006F5404" w:rsidP="00091A3F">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CD56B7">
        <w:rPr>
          <w:rFonts w:ascii="Times New Roman" w:hAnsi="Times New Roman" w:cs="Times New Roman"/>
          <w:b/>
          <w:i/>
        </w:rPr>
        <w:t>Main Outcome Measures</w:t>
      </w:r>
      <w:r w:rsidR="00091A3F" w:rsidRPr="00CD56B7">
        <w:rPr>
          <w:rFonts w:ascii="Times New Roman" w:hAnsi="Times New Roman" w:cs="Times New Roman"/>
          <w:b/>
          <w:i/>
        </w:rPr>
        <w:t>:</w:t>
      </w:r>
      <w:r w:rsidRPr="00CD56B7">
        <w:rPr>
          <w:rFonts w:ascii="Times New Roman" w:hAnsi="Times New Roman" w:cs="Times New Roman"/>
        </w:rPr>
        <w:t xml:space="preserve"> Cognitive function and cognitively demanding everyday functioning.</w:t>
      </w:r>
    </w:p>
    <w:p w14:paraId="6B326554" w14:textId="77777777" w:rsidR="000F4EE8" w:rsidRPr="00CD56B7" w:rsidRDefault="000F4EE8" w:rsidP="00091A3F">
      <w:pPr>
        <w:pBdr>
          <w:top w:val="single" w:sz="4" w:space="1" w:color="auto"/>
          <w:left w:val="single" w:sz="4" w:space="4" w:color="auto"/>
          <w:bottom w:val="single" w:sz="4" w:space="1" w:color="auto"/>
          <w:right w:val="single" w:sz="4" w:space="4" w:color="auto"/>
        </w:pBdr>
        <w:rPr>
          <w:rFonts w:ascii="Times New Roman" w:hAnsi="Times New Roman" w:cs="Times New Roman"/>
        </w:rPr>
      </w:pPr>
    </w:p>
    <w:p w14:paraId="07662A0D" w14:textId="77777777" w:rsidR="000F4EE8" w:rsidRPr="00CD56B7" w:rsidRDefault="006F5404" w:rsidP="00091A3F">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CD56B7">
        <w:rPr>
          <w:rFonts w:ascii="Times New Roman" w:hAnsi="Times New Roman" w:cs="Times New Roman"/>
          <w:b/>
          <w:i/>
        </w:rPr>
        <w:t>Results</w:t>
      </w:r>
      <w:r w:rsidR="00091A3F" w:rsidRPr="00CD56B7">
        <w:rPr>
          <w:rFonts w:ascii="Times New Roman" w:hAnsi="Times New Roman" w:cs="Times New Roman"/>
          <w:b/>
          <w:i/>
        </w:rPr>
        <w:t>:</w:t>
      </w:r>
      <w:r w:rsidRPr="00CD56B7">
        <w:rPr>
          <w:rFonts w:ascii="Times New Roman" w:hAnsi="Times New Roman" w:cs="Times New Roman"/>
        </w:rPr>
        <w:t xml:space="preserve"> </w:t>
      </w:r>
      <w:r w:rsidRPr="00CA77FA">
        <w:rPr>
          <w:rFonts w:ascii="Times New Roman" w:hAnsi="Times New Roman" w:cs="Times New Roman"/>
          <w:color w:val="4472C4" w:themeColor="accent1"/>
        </w:rPr>
        <w:t>Thirty participants were incorrectly randomized and were excluded from the analysis. Each intervention improved the targeted cognitive ability compared with baseline, durable to 2 years (P&lt;.001 for all). Eighty-seven percent of speed-, 74% of reasoning-, and 26% of memory-trained participants demonstrated reliable cognitive improvement immediately after the intervention period. Booster training enhanced training gains in speed (P&lt;.001) and reasoning (P&lt;.001) interventions (speed booster, 92%; no booster, 68%; reasoning booster, 72%; no booster, 49%), which were maintained at 2-year follow-up (P&lt;.001 for both). No training effects on everyday functioning were detected at 2 years.</w:t>
      </w:r>
    </w:p>
    <w:p w14:paraId="7567E2CD" w14:textId="77777777" w:rsidR="000F4EE8" w:rsidRPr="00CD56B7" w:rsidRDefault="000F4EE8" w:rsidP="00091A3F">
      <w:pPr>
        <w:pBdr>
          <w:top w:val="single" w:sz="4" w:space="1" w:color="auto"/>
          <w:left w:val="single" w:sz="4" w:space="4" w:color="auto"/>
          <w:bottom w:val="single" w:sz="4" w:space="1" w:color="auto"/>
          <w:right w:val="single" w:sz="4" w:space="4" w:color="auto"/>
        </w:pBdr>
        <w:rPr>
          <w:rFonts w:ascii="Times New Roman" w:hAnsi="Times New Roman" w:cs="Times New Roman"/>
        </w:rPr>
      </w:pPr>
    </w:p>
    <w:p w14:paraId="2D74C783" w14:textId="77777777" w:rsidR="00D119AB" w:rsidRPr="00CD56B7" w:rsidRDefault="006F5404" w:rsidP="00091A3F">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CD56B7">
        <w:rPr>
          <w:rFonts w:ascii="Times New Roman" w:hAnsi="Times New Roman" w:cs="Times New Roman"/>
          <w:b/>
          <w:i/>
        </w:rPr>
        <w:t>Conclusions</w:t>
      </w:r>
      <w:r w:rsidR="00091A3F" w:rsidRPr="00CD56B7">
        <w:rPr>
          <w:rFonts w:ascii="Times New Roman" w:hAnsi="Times New Roman" w:cs="Times New Roman"/>
        </w:rPr>
        <w:t>:</w:t>
      </w:r>
      <w:r w:rsidRPr="00CD56B7">
        <w:rPr>
          <w:rFonts w:ascii="Times New Roman" w:hAnsi="Times New Roman" w:cs="Times New Roman"/>
        </w:rPr>
        <w:t xml:space="preserve"> Results support the effectiveness and durability of the cognitive training interventions in improving targeted cognitive abilities. Training effects were of a magnitude equivalent to the amount of decline expected in elderly persons without dementia over 7- to 14-year intervals. Because of minimal functional decline across all groups, longer follow-up is likely required to observe training effects on everyday function.</w:t>
      </w:r>
    </w:p>
    <w:p w14:paraId="7416BBF0" w14:textId="77777777" w:rsidR="00D119AB" w:rsidRPr="00CD56B7" w:rsidRDefault="00D119AB" w:rsidP="00D119AB">
      <w:pPr>
        <w:rPr>
          <w:rFonts w:ascii="Times New Roman" w:hAnsi="Times New Roman" w:cs="Times New Roman"/>
          <w:i/>
        </w:rPr>
      </w:pPr>
    </w:p>
    <w:p w14:paraId="2734CDBE" w14:textId="77777777" w:rsidR="00D119AB" w:rsidRPr="00CD56B7" w:rsidRDefault="006F5404" w:rsidP="00D119AB">
      <w:pPr>
        <w:rPr>
          <w:rFonts w:ascii="Times New Roman" w:hAnsi="Times New Roman" w:cs="Times New Roman"/>
          <w:color w:val="FF0000"/>
        </w:rPr>
      </w:pPr>
      <w:r w:rsidRPr="00CD56B7">
        <w:rPr>
          <w:rFonts w:ascii="Times New Roman" w:hAnsi="Times New Roman" w:cs="Times New Roman"/>
        </w:rPr>
        <w:t xml:space="preserve">B. According to the abstract above, what is the sample and what is the target population in this study? </w:t>
      </w:r>
      <w:r w:rsidRPr="00CD56B7">
        <w:rPr>
          <w:rFonts w:ascii="Times New Roman" w:hAnsi="Times New Roman" w:cs="Times New Roman"/>
          <w:color w:val="FF0000"/>
        </w:rPr>
        <w:t>(2 points, 1 for sample, 1 for population)</w:t>
      </w:r>
    </w:p>
    <w:p w14:paraId="2FC5A6B3" w14:textId="77777777" w:rsidR="00D119AB" w:rsidRPr="00CD56B7" w:rsidRDefault="00D119AB" w:rsidP="00D119AB">
      <w:pPr>
        <w:rPr>
          <w:rFonts w:ascii="Times New Roman" w:hAnsi="Times New Roman" w:cs="Times New Roman"/>
          <w:color w:val="FF0000"/>
        </w:rPr>
      </w:pPr>
    </w:p>
    <w:p w14:paraId="4C98EF1A" w14:textId="77777777" w:rsidR="00CA77FA" w:rsidRPr="00CA77FA" w:rsidRDefault="006F5404" w:rsidP="00CA77FA">
      <w:pPr>
        <w:rPr>
          <w:rFonts w:ascii="Times New Roman" w:hAnsi="Times New Roman" w:cs="Times New Roman"/>
          <w:color w:val="4472C4" w:themeColor="accent1"/>
        </w:rPr>
      </w:pPr>
      <w:r w:rsidRPr="00CA77FA">
        <w:rPr>
          <w:rFonts w:ascii="Times New Roman" w:hAnsi="Times New Roman" w:cs="Times New Roman"/>
          <w:color w:val="4472C4" w:themeColor="accent1"/>
        </w:rPr>
        <w:t>The sample was 2832  while the target population was persons aged 65 to 94 years</w:t>
      </w:r>
      <w:r>
        <w:rPr>
          <w:rFonts w:ascii="Times New Roman" w:hAnsi="Times New Roman" w:cs="Times New Roman"/>
          <w:color w:val="4472C4" w:themeColor="accent1"/>
        </w:rPr>
        <w:t xml:space="preserve"> </w:t>
      </w:r>
      <w:r w:rsidRPr="00CA77FA">
        <w:rPr>
          <w:rFonts w:ascii="Times New Roman" w:hAnsi="Times New Roman" w:cs="Times New Roman"/>
          <w:color w:val="4472C4" w:themeColor="accent1"/>
        </w:rPr>
        <w:t>recruited from senior housing, community centers, and hospital/clinics in 6 metropolitan areas in the United States.</w:t>
      </w:r>
    </w:p>
    <w:p w14:paraId="22199CA0" w14:textId="77777777" w:rsidR="00D119AB" w:rsidRPr="00CA77FA" w:rsidRDefault="00D119AB" w:rsidP="00D119AB">
      <w:pPr>
        <w:rPr>
          <w:rFonts w:ascii="Times New Roman" w:hAnsi="Times New Roman" w:cs="Times New Roman"/>
          <w:color w:val="4472C4" w:themeColor="accent1"/>
        </w:rPr>
      </w:pPr>
    </w:p>
    <w:p w14:paraId="4B9A7A58" w14:textId="77777777" w:rsidR="00D119AB" w:rsidRPr="00CD56B7" w:rsidRDefault="006F5404" w:rsidP="00D119AB">
      <w:pPr>
        <w:rPr>
          <w:rFonts w:ascii="Times New Roman" w:hAnsi="Times New Roman" w:cs="Times New Roman"/>
        </w:rPr>
      </w:pPr>
      <w:r w:rsidRPr="00CD56B7">
        <w:rPr>
          <w:rFonts w:ascii="Times New Roman" w:hAnsi="Times New Roman" w:cs="Times New Roman"/>
        </w:rPr>
        <w:lastRenderedPageBreak/>
        <w:t xml:space="preserve">C. According to the abstract above, what is the research question (or one of the research questions) for the study? What is the null hypothesis (in words) being tested by the inferential statistics? </w:t>
      </w:r>
      <w:r w:rsidRPr="00CD56B7">
        <w:rPr>
          <w:rFonts w:ascii="Times New Roman" w:hAnsi="Times New Roman" w:cs="Times New Roman"/>
          <w:color w:val="FF0000"/>
        </w:rPr>
        <w:t>(2 points, 1 for research question and 1 for the null hypothesis)</w:t>
      </w:r>
    </w:p>
    <w:p w14:paraId="0054621B" w14:textId="77777777" w:rsidR="00D119AB" w:rsidRPr="00CD56B7" w:rsidRDefault="00D119AB" w:rsidP="00D119AB">
      <w:pPr>
        <w:rPr>
          <w:rFonts w:ascii="Times New Roman" w:hAnsi="Times New Roman" w:cs="Times New Roman"/>
          <w:color w:val="FF0000"/>
        </w:rPr>
      </w:pPr>
    </w:p>
    <w:p w14:paraId="40445B02" w14:textId="77777777" w:rsidR="00D119AB" w:rsidRPr="00CA77FA" w:rsidRDefault="006F5404" w:rsidP="00D119AB">
      <w:pPr>
        <w:rPr>
          <w:rFonts w:ascii="Times New Roman" w:hAnsi="Times New Roman" w:cs="Times New Roman"/>
          <w:color w:val="0070C0"/>
        </w:rPr>
      </w:pPr>
      <w:r w:rsidRPr="00CA77FA">
        <w:rPr>
          <w:rFonts w:ascii="Times New Roman" w:hAnsi="Times New Roman" w:cs="Times New Roman"/>
          <w:color w:val="0070C0"/>
        </w:rPr>
        <w:t xml:space="preserve">The research question </w:t>
      </w:r>
    </w:p>
    <w:p w14:paraId="19643439" w14:textId="77777777" w:rsidR="00CA77FA" w:rsidRPr="00CA77FA" w:rsidRDefault="006F5404" w:rsidP="00D119AB">
      <w:pPr>
        <w:rPr>
          <w:rFonts w:ascii="Times New Roman" w:hAnsi="Times New Roman" w:cs="Times New Roman"/>
          <w:color w:val="0070C0"/>
        </w:rPr>
      </w:pPr>
      <w:r w:rsidRPr="00CA77FA">
        <w:rPr>
          <w:rFonts w:ascii="Times New Roman" w:hAnsi="Times New Roman" w:cs="Times New Roman"/>
          <w:color w:val="0070C0"/>
        </w:rPr>
        <w:t>Is there a statistically significant difference in the three cognitive training interventions considered in improving mental abilities and daily functioning in older, independent-living adults.</w:t>
      </w:r>
    </w:p>
    <w:p w14:paraId="34341E10" w14:textId="77777777" w:rsidR="00CA77FA" w:rsidRPr="00CA77FA" w:rsidRDefault="006F5404" w:rsidP="00D119AB">
      <w:pPr>
        <w:rPr>
          <w:rFonts w:ascii="Times New Roman" w:hAnsi="Times New Roman" w:cs="Times New Roman"/>
          <w:color w:val="0070C0"/>
        </w:rPr>
      </w:pPr>
      <w:r w:rsidRPr="00CA77FA">
        <w:rPr>
          <w:rFonts w:ascii="Times New Roman" w:hAnsi="Times New Roman" w:cs="Times New Roman"/>
          <w:color w:val="0070C0"/>
        </w:rPr>
        <w:t>The Null hypothesis (Ho):</w:t>
      </w:r>
    </w:p>
    <w:p w14:paraId="4E721DDC" w14:textId="77777777" w:rsidR="00CA77FA" w:rsidRPr="00CA77FA" w:rsidRDefault="006F5404" w:rsidP="00CA77FA">
      <w:pPr>
        <w:rPr>
          <w:rFonts w:ascii="Times New Roman" w:hAnsi="Times New Roman" w:cs="Times New Roman"/>
          <w:color w:val="0070C0"/>
        </w:rPr>
      </w:pPr>
      <w:r w:rsidRPr="00CA77FA">
        <w:rPr>
          <w:rFonts w:ascii="Times New Roman" w:hAnsi="Times New Roman" w:cs="Times New Roman"/>
          <w:color w:val="0070C0"/>
        </w:rPr>
        <w:t>There are no statistically significant difference three cognitive training interventions considered in improving mental abilities and daily functioning in older, independent-living adults.</w:t>
      </w:r>
    </w:p>
    <w:p w14:paraId="0AF056CB" w14:textId="77777777" w:rsidR="00CA77FA" w:rsidRPr="00CD56B7" w:rsidRDefault="00CA77FA" w:rsidP="00D119AB">
      <w:pPr>
        <w:rPr>
          <w:rFonts w:ascii="Times New Roman" w:hAnsi="Times New Roman" w:cs="Times New Roman"/>
          <w:i/>
          <w:color w:val="0070C0"/>
        </w:rPr>
      </w:pPr>
    </w:p>
    <w:p w14:paraId="413E635E" w14:textId="77777777" w:rsidR="00D119AB" w:rsidRPr="00CD56B7" w:rsidRDefault="006F5404" w:rsidP="00D119AB">
      <w:pPr>
        <w:rPr>
          <w:rFonts w:ascii="Times New Roman" w:hAnsi="Times New Roman" w:cs="Times New Roman"/>
        </w:rPr>
      </w:pPr>
      <w:r w:rsidRPr="00CD56B7">
        <w:rPr>
          <w:rFonts w:ascii="Times New Roman" w:hAnsi="Times New Roman" w:cs="Times New Roman"/>
        </w:rPr>
        <w:t xml:space="preserve">D. Answer the questions based on the table below: </w:t>
      </w:r>
      <w:r w:rsidRPr="00CD56B7">
        <w:rPr>
          <w:rFonts w:ascii="Times New Roman" w:hAnsi="Times New Roman" w:cs="Times New Roman"/>
          <w:color w:val="FF0000"/>
        </w:rPr>
        <w:t>(2 points, 1 for each question)</w:t>
      </w:r>
    </w:p>
    <w:p w14:paraId="1176DAC7" w14:textId="77777777" w:rsidR="00D119AB" w:rsidRPr="00CD56B7" w:rsidRDefault="006F5404" w:rsidP="00D119AB">
      <w:pPr>
        <w:rPr>
          <w:rFonts w:ascii="Times New Roman" w:hAnsi="Times New Roman" w:cs="Times New Roman"/>
        </w:rPr>
      </w:pPr>
      <w:r w:rsidRPr="00CD56B7">
        <w:rPr>
          <w:rFonts w:ascii="Times New Roman" w:hAnsi="Times New Roman" w:cs="Times New Roman"/>
          <w:noProof/>
        </w:rPr>
        <w:drawing>
          <wp:inline distT="0" distB="0" distL="0" distR="0" wp14:anchorId="6E13D4A3" wp14:editId="09D162CF">
            <wp:extent cx="2510939" cy="2202180"/>
            <wp:effectExtent l="19050" t="19050" r="22860" b="26670"/>
            <wp:docPr id="17" name="Picture 17" descr="https://i.gyazo.com/3bb6a466dfc9f5d7a749679094d5c77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394042" name="Picture 25" descr="https://i.gyazo.com/3bb6a466dfc9f5d7a749679094d5c77d.pn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519748" cy="2209905"/>
                    </a:xfrm>
                    <a:prstGeom prst="rect">
                      <a:avLst/>
                    </a:prstGeom>
                    <a:noFill/>
                    <a:ln>
                      <a:solidFill>
                        <a:schemeClr val="tx1"/>
                      </a:solidFill>
                    </a:ln>
                  </pic:spPr>
                </pic:pic>
              </a:graphicData>
            </a:graphic>
          </wp:inline>
        </w:drawing>
      </w:r>
    </w:p>
    <w:p w14:paraId="17B3BEAA" w14:textId="77777777" w:rsidR="00D119AB" w:rsidRPr="00CD56B7" w:rsidRDefault="00D119AB" w:rsidP="00D119AB">
      <w:pPr>
        <w:rPr>
          <w:rFonts w:ascii="Times New Roman" w:hAnsi="Times New Roman" w:cs="Times New Roman"/>
        </w:rPr>
      </w:pPr>
    </w:p>
    <w:p w14:paraId="65A64657" w14:textId="77777777" w:rsidR="00D119AB" w:rsidRPr="00CD56B7" w:rsidRDefault="006F5404" w:rsidP="00D119AB">
      <w:pPr>
        <w:rPr>
          <w:rFonts w:ascii="Times New Roman" w:hAnsi="Times New Roman" w:cs="Times New Roman"/>
        </w:rPr>
      </w:pPr>
      <w:r w:rsidRPr="00CD56B7">
        <w:rPr>
          <w:rFonts w:ascii="Times New Roman" w:hAnsi="Times New Roman" w:cs="Times New Roman"/>
        </w:rPr>
        <w:t xml:space="preserve">-Does the table show descriptive or inferential statistics? How do you know? </w:t>
      </w:r>
    </w:p>
    <w:p w14:paraId="36E5557E" w14:textId="77777777" w:rsidR="00D119AB" w:rsidRPr="00CD56B7" w:rsidRDefault="006F5404" w:rsidP="00D119AB">
      <w:pPr>
        <w:rPr>
          <w:rFonts w:ascii="Times New Roman" w:hAnsi="Times New Roman" w:cs="Times New Roman"/>
        </w:rPr>
      </w:pPr>
      <w:r w:rsidRPr="00CD56B7">
        <w:rPr>
          <w:rFonts w:ascii="Times New Roman" w:hAnsi="Times New Roman" w:cs="Times New Roman"/>
        </w:rPr>
        <w:t xml:space="preserve">-Pick one variable from the table and discuss the statistics associated with it. </w:t>
      </w:r>
    </w:p>
    <w:p w14:paraId="170D8D1B" w14:textId="77777777" w:rsidR="00D119AB" w:rsidRDefault="00D119AB" w:rsidP="00D119AB">
      <w:pPr>
        <w:rPr>
          <w:rFonts w:ascii="Times New Roman" w:hAnsi="Times New Roman" w:cs="Times New Roman"/>
        </w:rPr>
      </w:pPr>
    </w:p>
    <w:p w14:paraId="7DEAFF79" w14:textId="77777777" w:rsidR="00CA77FA" w:rsidRDefault="006F5404" w:rsidP="00D119AB">
      <w:pPr>
        <w:rPr>
          <w:rFonts w:ascii="Times New Roman" w:hAnsi="Times New Roman" w:cs="Times New Roman"/>
          <w:color w:val="4472C4" w:themeColor="accent1"/>
        </w:rPr>
      </w:pPr>
      <w:r w:rsidRPr="00CA77FA">
        <w:rPr>
          <w:rFonts w:ascii="Times New Roman" w:hAnsi="Times New Roman" w:cs="Times New Roman"/>
          <w:color w:val="4472C4" w:themeColor="accent1"/>
        </w:rPr>
        <w:t>The table shows descriptive statistics  because the information included in the table revolves around the mean, standard deviation, and range which are measures of central and dispersion.</w:t>
      </w:r>
      <w:r>
        <w:rPr>
          <w:rFonts w:ascii="Times New Roman" w:hAnsi="Times New Roman" w:cs="Times New Roman"/>
          <w:color w:val="4472C4" w:themeColor="accent1"/>
        </w:rPr>
        <w:t xml:space="preserve"> One variable from the table is age, the table shows that mean age of the participants in the study was 73.6 with a standard deviation of 5.9, and the range of age of participants varies from 65 to 94 years. </w:t>
      </w:r>
    </w:p>
    <w:p w14:paraId="3B57CDC7" w14:textId="77777777" w:rsidR="00CA77FA" w:rsidRDefault="00CA77FA" w:rsidP="00D119AB">
      <w:pPr>
        <w:rPr>
          <w:rFonts w:ascii="Times New Roman" w:hAnsi="Times New Roman" w:cs="Times New Roman"/>
          <w:color w:val="4472C4" w:themeColor="accent1"/>
        </w:rPr>
      </w:pPr>
    </w:p>
    <w:p w14:paraId="327E18D8" w14:textId="77777777" w:rsidR="00CA77FA" w:rsidRDefault="00CA77FA" w:rsidP="00D119AB">
      <w:pPr>
        <w:rPr>
          <w:rFonts w:ascii="Times New Roman" w:hAnsi="Times New Roman" w:cs="Times New Roman"/>
          <w:color w:val="4472C4" w:themeColor="accent1"/>
        </w:rPr>
      </w:pPr>
    </w:p>
    <w:p w14:paraId="2A8BF03C" w14:textId="77777777" w:rsidR="00CA77FA" w:rsidRDefault="00CA77FA" w:rsidP="00D119AB">
      <w:pPr>
        <w:rPr>
          <w:rFonts w:ascii="Times New Roman" w:hAnsi="Times New Roman" w:cs="Times New Roman"/>
          <w:color w:val="4472C4" w:themeColor="accent1"/>
        </w:rPr>
      </w:pPr>
    </w:p>
    <w:p w14:paraId="558BF880" w14:textId="77777777" w:rsidR="00CA77FA" w:rsidRDefault="00CA77FA" w:rsidP="00D119AB">
      <w:pPr>
        <w:rPr>
          <w:rFonts w:ascii="Times New Roman" w:hAnsi="Times New Roman" w:cs="Times New Roman"/>
          <w:color w:val="4472C4" w:themeColor="accent1"/>
        </w:rPr>
      </w:pPr>
    </w:p>
    <w:p w14:paraId="75C92402" w14:textId="77777777" w:rsidR="00CA77FA" w:rsidRDefault="00CA77FA" w:rsidP="00D119AB">
      <w:pPr>
        <w:rPr>
          <w:rFonts w:ascii="Times New Roman" w:hAnsi="Times New Roman" w:cs="Times New Roman"/>
          <w:color w:val="4472C4" w:themeColor="accent1"/>
        </w:rPr>
      </w:pPr>
    </w:p>
    <w:p w14:paraId="407754F1" w14:textId="77777777" w:rsidR="00CA77FA" w:rsidRDefault="00CA77FA" w:rsidP="00D119AB">
      <w:pPr>
        <w:rPr>
          <w:rFonts w:ascii="Times New Roman" w:hAnsi="Times New Roman" w:cs="Times New Roman"/>
          <w:color w:val="4472C4" w:themeColor="accent1"/>
        </w:rPr>
      </w:pPr>
    </w:p>
    <w:p w14:paraId="3D0270E6" w14:textId="77777777" w:rsidR="00CA77FA" w:rsidRDefault="00CA77FA" w:rsidP="00D119AB">
      <w:pPr>
        <w:rPr>
          <w:rFonts w:ascii="Times New Roman" w:hAnsi="Times New Roman" w:cs="Times New Roman"/>
          <w:color w:val="4472C4" w:themeColor="accent1"/>
        </w:rPr>
      </w:pPr>
    </w:p>
    <w:p w14:paraId="21B20F1C" w14:textId="77777777" w:rsidR="00CA77FA" w:rsidRDefault="00CA77FA" w:rsidP="00D119AB">
      <w:pPr>
        <w:rPr>
          <w:rFonts w:ascii="Times New Roman" w:hAnsi="Times New Roman" w:cs="Times New Roman"/>
          <w:color w:val="4472C4" w:themeColor="accent1"/>
        </w:rPr>
      </w:pPr>
    </w:p>
    <w:p w14:paraId="46FA59B2" w14:textId="77777777" w:rsidR="00CA77FA" w:rsidRDefault="00CA77FA" w:rsidP="00D119AB">
      <w:pPr>
        <w:rPr>
          <w:rFonts w:ascii="Times New Roman" w:hAnsi="Times New Roman" w:cs="Times New Roman"/>
          <w:color w:val="4472C4" w:themeColor="accent1"/>
        </w:rPr>
      </w:pPr>
    </w:p>
    <w:p w14:paraId="0D4FE82B" w14:textId="77777777" w:rsidR="00CA77FA" w:rsidRDefault="00CA77FA" w:rsidP="00D119AB">
      <w:pPr>
        <w:rPr>
          <w:rFonts w:ascii="Times New Roman" w:hAnsi="Times New Roman" w:cs="Times New Roman"/>
          <w:color w:val="4472C4" w:themeColor="accent1"/>
        </w:rPr>
      </w:pPr>
    </w:p>
    <w:p w14:paraId="4D8A7FAE" w14:textId="77777777" w:rsidR="00CA77FA" w:rsidRDefault="00CA77FA" w:rsidP="00D119AB">
      <w:pPr>
        <w:rPr>
          <w:rFonts w:ascii="Times New Roman" w:hAnsi="Times New Roman" w:cs="Times New Roman"/>
          <w:color w:val="4472C4" w:themeColor="accent1"/>
        </w:rPr>
      </w:pPr>
    </w:p>
    <w:p w14:paraId="555109AE" w14:textId="77777777" w:rsidR="00CA77FA" w:rsidRPr="00CA77FA" w:rsidRDefault="00CA77FA" w:rsidP="00D119AB">
      <w:pPr>
        <w:rPr>
          <w:rFonts w:ascii="Times New Roman" w:hAnsi="Times New Roman" w:cs="Times New Roman"/>
          <w:color w:val="4472C4" w:themeColor="accent1"/>
        </w:rPr>
      </w:pPr>
    </w:p>
    <w:p w14:paraId="20ED3F64" w14:textId="77777777" w:rsidR="00D119AB" w:rsidRPr="00CD56B7" w:rsidRDefault="00D119AB" w:rsidP="00D119AB">
      <w:pPr>
        <w:rPr>
          <w:rFonts w:ascii="Times New Roman" w:hAnsi="Times New Roman" w:cs="Times New Roman"/>
        </w:rPr>
      </w:pPr>
    </w:p>
    <w:p w14:paraId="48A59760" w14:textId="77777777" w:rsidR="00D119AB" w:rsidRPr="00CD56B7" w:rsidRDefault="006F5404" w:rsidP="00D119AB">
      <w:pPr>
        <w:rPr>
          <w:rFonts w:ascii="Times New Roman" w:hAnsi="Times New Roman" w:cs="Times New Roman"/>
        </w:rPr>
      </w:pPr>
      <w:r w:rsidRPr="00CD56B7">
        <w:rPr>
          <w:rFonts w:ascii="Times New Roman" w:hAnsi="Times New Roman" w:cs="Times New Roman"/>
        </w:rPr>
        <w:t xml:space="preserve">E. Answer the questions based on the table below: </w:t>
      </w:r>
      <w:r w:rsidRPr="00CD56B7">
        <w:rPr>
          <w:rFonts w:ascii="Times New Roman" w:hAnsi="Times New Roman" w:cs="Times New Roman"/>
          <w:color w:val="FF0000"/>
        </w:rPr>
        <w:t>(2 points, 1 for each question)</w:t>
      </w:r>
    </w:p>
    <w:p w14:paraId="13AD129F" w14:textId="77777777" w:rsidR="00D119AB" w:rsidRPr="00CD56B7" w:rsidRDefault="006F5404" w:rsidP="00D119AB">
      <w:pPr>
        <w:rPr>
          <w:rFonts w:ascii="Times New Roman" w:hAnsi="Times New Roman" w:cs="Times New Roman"/>
        </w:rPr>
      </w:pPr>
      <w:r w:rsidRPr="00CD56B7">
        <w:rPr>
          <w:rFonts w:ascii="Times New Roman" w:hAnsi="Times New Roman" w:cs="Times New Roman"/>
          <w:noProof/>
        </w:rPr>
        <w:drawing>
          <wp:inline distT="0" distB="0" distL="0" distR="0" wp14:anchorId="40C860C3" wp14:editId="6234F034">
            <wp:extent cx="5943600" cy="2385065"/>
            <wp:effectExtent l="19050" t="19050" r="19050" b="15240"/>
            <wp:docPr id="16" name="Picture 16" descr="https://i.gyazo.com/ad112f641d43c19c2cdb2755c7d016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916854" name="Picture 23" descr="https://i.gyazo.com/ad112f641d43c19c2cdb2755c7d01669.pn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943600" cy="2385065"/>
                    </a:xfrm>
                    <a:prstGeom prst="rect">
                      <a:avLst/>
                    </a:prstGeom>
                    <a:noFill/>
                    <a:ln>
                      <a:solidFill>
                        <a:schemeClr val="tx1"/>
                      </a:solidFill>
                    </a:ln>
                  </pic:spPr>
                </pic:pic>
              </a:graphicData>
            </a:graphic>
          </wp:inline>
        </w:drawing>
      </w:r>
    </w:p>
    <w:p w14:paraId="71B021F2" w14:textId="77777777" w:rsidR="00D119AB" w:rsidRPr="00CD56B7" w:rsidRDefault="00D119AB" w:rsidP="00D119AB">
      <w:pPr>
        <w:rPr>
          <w:rFonts w:ascii="Times New Roman" w:hAnsi="Times New Roman" w:cs="Times New Roman"/>
        </w:rPr>
      </w:pPr>
    </w:p>
    <w:p w14:paraId="0D1325FF" w14:textId="77777777" w:rsidR="00D119AB" w:rsidRPr="00CD56B7" w:rsidRDefault="006F5404" w:rsidP="00D119AB">
      <w:pPr>
        <w:rPr>
          <w:rFonts w:ascii="Times New Roman" w:hAnsi="Times New Roman" w:cs="Times New Roman"/>
        </w:rPr>
      </w:pPr>
      <w:r w:rsidRPr="00CD56B7">
        <w:rPr>
          <w:rFonts w:ascii="Times New Roman" w:hAnsi="Times New Roman" w:cs="Times New Roman"/>
        </w:rPr>
        <w:t>-</w:t>
      </w:r>
      <w:r w:rsidR="00163201" w:rsidRPr="00CD56B7">
        <w:rPr>
          <w:rFonts w:ascii="Times New Roman" w:hAnsi="Times New Roman" w:cs="Times New Roman"/>
        </w:rPr>
        <w:t>Which part of the table shows inferential statistics</w:t>
      </w:r>
      <w:r w:rsidRPr="00CD56B7">
        <w:rPr>
          <w:rFonts w:ascii="Times New Roman" w:hAnsi="Times New Roman" w:cs="Times New Roman"/>
        </w:rPr>
        <w:t xml:space="preserve">? How do you know? </w:t>
      </w:r>
    </w:p>
    <w:p w14:paraId="32A55C76" w14:textId="77777777" w:rsidR="00D119AB" w:rsidRDefault="006F5404" w:rsidP="00D119AB">
      <w:pPr>
        <w:rPr>
          <w:rFonts w:ascii="Times New Roman" w:hAnsi="Times New Roman" w:cs="Times New Roman"/>
        </w:rPr>
      </w:pPr>
      <w:r w:rsidRPr="00CD56B7">
        <w:rPr>
          <w:rFonts w:ascii="Times New Roman" w:hAnsi="Times New Roman" w:cs="Times New Roman"/>
        </w:rPr>
        <w:t>-Pick one variable from the table and discuss the finding</w:t>
      </w:r>
      <w:r w:rsidR="00B00435" w:rsidRPr="00CD56B7">
        <w:rPr>
          <w:rFonts w:ascii="Times New Roman" w:hAnsi="Times New Roman" w:cs="Times New Roman"/>
        </w:rPr>
        <w:t xml:space="preserve"> from the inferential statistics</w:t>
      </w:r>
      <w:r w:rsidRPr="00CD56B7">
        <w:rPr>
          <w:rFonts w:ascii="Times New Roman" w:hAnsi="Times New Roman" w:cs="Times New Roman"/>
        </w:rPr>
        <w:t xml:space="preserve"> associated with it. </w:t>
      </w:r>
    </w:p>
    <w:p w14:paraId="7A83F1AC" w14:textId="77777777" w:rsidR="00D119AB" w:rsidRPr="00CD56B7" w:rsidRDefault="006F5404" w:rsidP="00D119AB">
      <w:pPr>
        <w:rPr>
          <w:rFonts w:ascii="Times New Roman" w:hAnsi="Times New Roman" w:cs="Times New Roman"/>
          <w:color w:val="0070C0"/>
        </w:rPr>
      </w:pPr>
      <w:r>
        <w:rPr>
          <w:rFonts w:ascii="Times New Roman" w:hAnsi="Times New Roman" w:cs="Times New Roman"/>
          <w:color w:val="0070C0"/>
        </w:rPr>
        <w:t>The information that is provided in this table is inferential statistics because the results are being compared with a standard p-value. The three categories that are considered include memory, reasoning, and speed.</w:t>
      </w:r>
      <w:r w:rsidR="00F86B09">
        <w:rPr>
          <w:rFonts w:ascii="Times New Roman" w:hAnsi="Times New Roman" w:cs="Times New Roman"/>
          <w:color w:val="0070C0"/>
        </w:rPr>
        <w:t xml:space="preserve"> The results show that there is a statistically significant difference in memory among the participants since the p&lt;0.05. </w:t>
      </w:r>
    </w:p>
    <w:p w14:paraId="32DB4ED1" w14:textId="77777777" w:rsidR="00CA79CF" w:rsidRPr="00CD56B7" w:rsidRDefault="00CA79CF" w:rsidP="00D119AB">
      <w:pPr>
        <w:rPr>
          <w:rFonts w:ascii="Times New Roman" w:hAnsi="Times New Roman" w:cs="Times New Roman"/>
        </w:rPr>
      </w:pPr>
    </w:p>
    <w:sectPr w:rsidR="00CA79CF" w:rsidRPr="00CD56B7" w:rsidSect="00CB3A1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B9F196" w14:textId="77777777" w:rsidR="00C61323" w:rsidRDefault="00C61323">
      <w:r>
        <w:separator/>
      </w:r>
    </w:p>
  </w:endnote>
  <w:endnote w:type="continuationSeparator" w:id="0">
    <w:p w14:paraId="7A053192" w14:textId="77777777" w:rsidR="00C61323" w:rsidRDefault="00C61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EFCBAA" w14:textId="77777777" w:rsidR="00C61323" w:rsidRDefault="00C61323">
      <w:r>
        <w:separator/>
      </w:r>
    </w:p>
  </w:footnote>
  <w:footnote w:type="continuationSeparator" w:id="0">
    <w:p w14:paraId="55B292D3" w14:textId="77777777" w:rsidR="00C61323" w:rsidRDefault="00C613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B28B8" w14:textId="77777777" w:rsidR="00D57028" w:rsidRPr="00D57028" w:rsidRDefault="006F5404" w:rsidP="00D57028">
    <w:pPr>
      <w:pStyle w:val="Header"/>
      <w:jc w:val="right"/>
      <w:rPr>
        <w:sz w:val="20"/>
        <w:szCs w:val="20"/>
      </w:rPr>
    </w:pPr>
    <w:r>
      <w:rPr>
        <w:sz w:val="20"/>
        <w:szCs w:val="20"/>
      </w:rPr>
      <w:t>SpringA2019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C1ADD"/>
    <w:multiLevelType w:val="hybridMultilevel"/>
    <w:tmpl w:val="601ED90A"/>
    <w:lvl w:ilvl="0" w:tplc="7756BB5A">
      <w:start w:val="1"/>
      <w:numFmt w:val="upperLetter"/>
      <w:lvlText w:val="%1."/>
      <w:lvlJc w:val="left"/>
      <w:pPr>
        <w:ind w:left="720" w:hanging="360"/>
      </w:pPr>
      <w:rPr>
        <w:rFonts w:hint="default"/>
        <w:color w:val="auto"/>
      </w:rPr>
    </w:lvl>
    <w:lvl w:ilvl="1" w:tplc="250239DC" w:tentative="1">
      <w:start w:val="1"/>
      <w:numFmt w:val="lowerLetter"/>
      <w:lvlText w:val="%2."/>
      <w:lvlJc w:val="left"/>
      <w:pPr>
        <w:ind w:left="1440" w:hanging="360"/>
      </w:pPr>
    </w:lvl>
    <w:lvl w:ilvl="2" w:tplc="35300406" w:tentative="1">
      <w:start w:val="1"/>
      <w:numFmt w:val="lowerRoman"/>
      <w:lvlText w:val="%3."/>
      <w:lvlJc w:val="right"/>
      <w:pPr>
        <w:ind w:left="2160" w:hanging="180"/>
      </w:pPr>
    </w:lvl>
    <w:lvl w:ilvl="3" w:tplc="9ACC04B6" w:tentative="1">
      <w:start w:val="1"/>
      <w:numFmt w:val="decimal"/>
      <w:lvlText w:val="%4."/>
      <w:lvlJc w:val="left"/>
      <w:pPr>
        <w:ind w:left="2880" w:hanging="360"/>
      </w:pPr>
    </w:lvl>
    <w:lvl w:ilvl="4" w:tplc="0CC67530" w:tentative="1">
      <w:start w:val="1"/>
      <w:numFmt w:val="lowerLetter"/>
      <w:lvlText w:val="%5."/>
      <w:lvlJc w:val="left"/>
      <w:pPr>
        <w:ind w:left="3600" w:hanging="360"/>
      </w:pPr>
    </w:lvl>
    <w:lvl w:ilvl="5" w:tplc="2A74F2A0" w:tentative="1">
      <w:start w:val="1"/>
      <w:numFmt w:val="lowerRoman"/>
      <w:lvlText w:val="%6."/>
      <w:lvlJc w:val="right"/>
      <w:pPr>
        <w:ind w:left="4320" w:hanging="180"/>
      </w:pPr>
    </w:lvl>
    <w:lvl w:ilvl="6" w:tplc="A8B4B06A" w:tentative="1">
      <w:start w:val="1"/>
      <w:numFmt w:val="decimal"/>
      <w:lvlText w:val="%7."/>
      <w:lvlJc w:val="left"/>
      <w:pPr>
        <w:ind w:left="5040" w:hanging="360"/>
      </w:pPr>
    </w:lvl>
    <w:lvl w:ilvl="7" w:tplc="7EE0B398" w:tentative="1">
      <w:start w:val="1"/>
      <w:numFmt w:val="lowerLetter"/>
      <w:lvlText w:val="%8."/>
      <w:lvlJc w:val="left"/>
      <w:pPr>
        <w:ind w:left="5760" w:hanging="360"/>
      </w:pPr>
    </w:lvl>
    <w:lvl w:ilvl="8" w:tplc="3EE06D46" w:tentative="1">
      <w:start w:val="1"/>
      <w:numFmt w:val="lowerRoman"/>
      <w:lvlText w:val="%9."/>
      <w:lvlJc w:val="right"/>
      <w:pPr>
        <w:ind w:left="6480" w:hanging="180"/>
      </w:pPr>
    </w:lvl>
  </w:abstractNum>
  <w:abstractNum w:abstractNumId="1" w15:restartNumberingAfterBreak="0">
    <w:nsid w:val="1D3108AE"/>
    <w:multiLevelType w:val="hybridMultilevel"/>
    <w:tmpl w:val="66BA7124"/>
    <w:lvl w:ilvl="0" w:tplc="6F18711A">
      <w:start w:val="1"/>
      <w:numFmt w:val="bullet"/>
      <w:lvlText w:val=""/>
      <w:lvlJc w:val="left"/>
      <w:pPr>
        <w:ind w:left="720" w:hanging="360"/>
      </w:pPr>
      <w:rPr>
        <w:rFonts w:ascii="Symbol" w:hAnsi="Symbol" w:hint="default"/>
      </w:rPr>
    </w:lvl>
    <w:lvl w:ilvl="1" w:tplc="70A280A0" w:tentative="1">
      <w:start w:val="1"/>
      <w:numFmt w:val="bullet"/>
      <w:lvlText w:val="o"/>
      <w:lvlJc w:val="left"/>
      <w:pPr>
        <w:ind w:left="1440" w:hanging="360"/>
      </w:pPr>
      <w:rPr>
        <w:rFonts w:ascii="Courier New" w:hAnsi="Courier New" w:cs="Courier New" w:hint="default"/>
      </w:rPr>
    </w:lvl>
    <w:lvl w:ilvl="2" w:tplc="045EEB38" w:tentative="1">
      <w:start w:val="1"/>
      <w:numFmt w:val="bullet"/>
      <w:lvlText w:val=""/>
      <w:lvlJc w:val="left"/>
      <w:pPr>
        <w:ind w:left="2160" w:hanging="360"/>
      </w:pPr>
      <w:rPr>
        <w:rFonts w:ascii="Wingdings" w:hAnsi="Wingdings" w:hint="default"/>
      </w:rPr>
    </w:lvl>
    <w:lvl w:ilvl="3" w:tplc="707A7822" w:tentative="1">
      <w:start w:val="1"/>
      <w:numFmt w:val="bullet"/>
      <w:lvlText w:val=""/>
      <w:lvlJc w:val="left"/>
      <w:pPr>
        <w:ind w:left="2880" w:hanging="360"/>
      </w:pPr>
      <w:rPr>
        <w:rFonts w:ascii="Symbol" w:hAnsi="Symbol" w:hint="default"/>
      </w:rPr>
    </w:lvl>
    <w:lvl w:ilvl="4" w:tplc="5240CAE8" w:tentative="1">
      <w:start w:val="1"/>
      <w:numFmt w:val="bullet"/>
      <w:lvlText w:val="o"/>
      <w:lvlJc w:val="left"/>
      <w:pPr>
        <w:ind w:left="3600" w:hanging="360"/>
      </w:pPr>
      <w:rPr>
        <w:rFonts w:ascii="Courier New" w:hAnsi="Courier New" w:cs="Courier New" w:hint="default"/>
      </w:rPr>
    </w:lvl>
    <w:lvl w:ilvl="5" w:tplc="AC8610F6" w:tentative="1">
      <w:start w:val="1"/>
      <w:numFmt w:val="bullet"/>
      <w:lvlText w:val=""/>
      <w:lvlJc w:val="left"/>
      <w:pPr>
        <w:ind w:left="4320" w:hanging="360"/>
      </w:pPr>
      <w:rPr>
        <w:rFonts w:ascii="Wingdings" w:hAnsi="Wingdings" w:hint="default"/>
      </w:rPr>
    </w:lvl>
    <w:lvl w:ilvl="6" w:tplc="FB2EBD2E" w:tentative="1">
      <w:start w:val="1"/>
      <w:numFmt w:val="bullet"/>
      <w:lvlText w:val=""/>
      <w:lvlJc w:val="left"/>
      <w:pPr>
        <w:ind w:left="5040" w:hanging="360"/>
      </w:pPr>
      <w:rPr>
        <w:rFonts w:ascii="Symbol" w:hAnsi="Symbol" w:hint="default"/>
      </w:rPr>
    </w:lvl>
    <w:lvl w:ilvl="7" w:tplc="1048FFD2" w:tentative="1">
      <w:start w:val="1"/>
      <w:numFmt w:val="bullet"/>
      <w:lvlText w:val="o"/>
      <w:lvlJc w:val="left"/>
      <w:pPr>
        <w:ind w:left="5760" w:hanging="360"/>
      </w:pPr>
      <w:rPr>
        <w:rFonts w:ascii="Courier New" w:hAnsi="Courier New" w:cs="Courier New" w:hint="default"/>
      </w:rPr>
    </w:lvl>
    <w:lvl w:ilvl="8" w:tplc="C4846E8C" w:tentative="1">
      <w:start w:val="1"/>
      <w:numFmt w:val="bullet"/>
      <w:lvlText w:val=""/>
      <w:lvlJc w:val="left"/>
      <w:pPr>
        <w:ind w:left="6480" w:hanging="360"/>
      </w:pPr>
      <w:rPr>
        <w:rFonts w:ascii="Wingdings" w:hAnsi="Wingdings" w:hint="default"/>
      </w:rPr>
    </w:lvl>
  </w:abstractNum>
  <w:abstractNum w:abstractNumId="2" w15:restartNumberingAfterBreak="0">
    <w:nsid w:val="53C50070"/>
    <w:multiLevelType w:val="hybridMultilevel"/>
    <w:tmpl w:val="088E7E50"/>
    <w:lvl w:ilvl="0" w:tplc="B3123210">
      <w:start w:val="1"/>
      <w:numFmt w:val="bullet"/>
      <w:lvlText w:val=""/>
      <w:lvlJc w:val="left"/>
      <w:pPr>
        <w:ind w:left="780" w:hanging="360"/>
      </w:pPr>
      <w:rPr>
        <w:rFonts w:ascii="Symbol" w:hAnsi="Symbol" w:hint="default"/>
      </w:rPr>
    </w:lvl>
    <w:lvl w:ilvl="1" w:tplc="DB90C9B0" w:tentative="1">
      <w:start w:val="1"/>
      <w:numFmt w:val="bullet"/>
      <w:lvlText w:val="o"/>
      <w:lvlJc w:val="left"/>
      <w:pPr>
        <w:ind w:left="1500" w:hanging="360"/>
      </w:pPr>
      <w:rPr>
        <w:rFonts w:ascii="Courier New" w:hAnsi="Courier New" w:cs="Courier New" w:hint="default"/>
      </w:rPr>
    </w:lvl>
    <w:lvl w:ilvl="2" w:tplc="1FB01A48" w:tentative="1">
      <w:start w:val="1"/>
      <w:numFmt w:val="bullet"/>
      <w:lvlText w:val=""/>
      <w:lvlJc w:val="left"/>
      <w:pPr>
        <w:ind w:left="2220" w:hanging="360"/>
      </w:pPr>
      <w:rPr>
        <w:rFonts w:ascii="Wingdings" w:hAnsi="Wingdings" w:hint="default"/>
      </w:rPr>
    </w:lvl>
    <w:lvl w:ilvl="3" w:tplc="965EFB3C" w:tentative="1">
      <w:start w:val="1"/>
      <w:numFmt w:val="bullet"/>
      <w:lvlText w:val=""/>
      <w:lvlJc w:val="left"/>
      <w:pPr>
        <w:ind w:left="2940" w:hanging="360"/>
      </w:pPr>
      <w:rPr>
        <w:rFonts w:ascii="Symbol" w:hAnsi="Symbol" w:hint="default"/>
      </w:rPr>
    </w:lvl>
    <w:lvl w:ilvl="4" w:tplc="E61E9330" w:tentative="1">
      <w:start w:val="1"/>
      <w:numFmt w:val="bullet"/>
      <w:lvlText w:val="o"/>
      <w:lvlJc w:val="left"/>
      <w:pPr>
        <w:ind w:left="3660" w:hanging="360"/>
      </w:pPr>
      <w:rPr>
        <w:rFonts w:ascii="Courier New" w:hAnsi="Courier New" w:cs="Courier New" w:hint="default"/>
      </w:rPr>
    </w:lvl>
    <w:lvl w:ilvl="5" w:tplc="40FEA6C8" w:tentative="1">
      <w:start w:val="1"/>
      <w:numFmt w:val="bullet"/>
      <w:lvlText w:val=""/>
      <w:lvlJc w:val="left"/>
      <w:pPr>
        <w:ind w:left="4380" w:hanging="360"/>
      </w:pPr>
      <w:rPr>
        <w:rFonts w:ascii="Wingdings" w:hAnsi="Wingdings" w:hint="default"/>
      </w:rPr>
    </w:lvl>
    <w:lvl w:ilvl="6" w:tplc="F3D858A4" w:tentative="1">
      <w:start w:val="1"/>
      <w:numFmt w:val="bullet"/>
      <w:lvlText w:val=""/>
      <w:lvlJc w:val="left"/>
      <w:pPr>
        <w:ind w:left="5100" w:hanging="360"/>
      </w:pPr>
      <w:rPr>
        <w:rFonts w:ascii="Symbol" w:hAnsi="Symbol" w:hint="default"/>
      </w:rPr>
    </w:lvl>
    <w:lvl w:ilvl="7" w:tplc="F794AA34" w:tentative="1">
      <w:start w:val="1"/>
      <w:numFmt w:val="bullet"/>
      <w:lvlText w:val="o"/>
      <w:lvlJc w:val="left"/>
      <w:pPr>
        <w:ind w:left="5820" w:hanging="360"/>
      </w:pPr>
      <w:rPr>
        <w:rFonts w:ascii="Courier New" w:hAnsi="Courier New" w:cs="Courier New" w:hint="default"/>
      </w:rPr>
    </w:lvl>
    <w:lvl w:ilvl="8" w:tplc="032E650E" w:tentative="1">
      <w:start w:val="1"/>
      <w:numFmt w:val="bullet"/>
      <w:lvlText w:val=""/>
      <w:lvlJc w:val="left"/>
      <w:pPr>
        <w:ind w:left="6540" w:hanging="360"/>
      </w:pPr>
      <w:rPr>
        <w:rFonts w:ascii="Wingdings" w:hAnsi="Wingdings" w:hint="default"/>
      </w:rPr>
    </w:lvl>
  </w:abstractNum>
  <w:abstractNum w:abstractNumId="3" w15:restartNumberingAfterBreak="0">
    <w:nsid w:val="542D11A5"/>
    <w:multiLevelType w:val="hybridMultilevel"/>
    <w:tmpl w:val="D3ECB604"/>
    <w:lvl w:ilvl="0" w:tplc="FEFE0394">
      <w:start w:val="1"/>
      <w:numFmt w:val="upperLetter"/>
      <w:lvlText w:val="%1."/>
      <w:lvlJc w:val="left"/>
      <w:pPr>
        <w:ind w:left="720" w:hanging="360"/>
      </w:pPr>
      <w:rPr>
        <w:rFonts w:hint="default"/>
        <w:color w:val="auto"/>
      </w:rPr>
    </w:lvl>
    <w:lvl w:ilvl="1" w:tplc="9530FE40" w:tentative="1">
      <w:start w:val="1"/>
      <w:numFmt w:val="lowerLetter"/>
      <w:lvlText w:val="%2."/>
      <w:lvlJc w:val="left"/>
      <w:pPr>
        <w:ind w:left="1440" w:hanging="360"/>
      </w:pPr>
    </w:lvl>
    <w:lvl w:ilvl="2" w:tplc="79E48B98" w:tentative="1">
      <w:start w:val="1"/>
      <w:numFmt w:val="lowerRoman"/>
      <w:lvlText w:val="%3."/>
      <w:lvlJc w:val="right"/>
      <w:pPr>
        <w:ind w:left="2160" w:hanging="180"/>
      </w:pPr>
    </w:lvl>
    <w:lvl w:ilvl="3" w:tplc="E3523E8A" w:tentative="1">
      <w:start w:val="1"/>
      <w:numFmt w:val="decimal"/>
      <w:lvlText w:val="%4."/>
      <w:lvlJc w:val="left"/>
      <w:pPr>
        <w:ind w:left="2880" w:hanging="360"/>
      </w:pPr>
    </w:lvl>
    <w:lvl w:ilvl="4" w:tplc="988EECC4" w:tentative="1">
      <w:start w:val="1"/>
      <w:numFmt w:val="lowerLetter"/>
      <w:lvlText w:val="%5."/>
      <w:lvlJc w:val="left"/>
      <w:pPr>
        <w:ind w:left="3600" w:hanging="360"/>
      </w:pPr>
    </w:lvl>
    <w:lvl w:ilvl="5" w:tplc="D3867B36" w:tentative="1">
      <w:start w:val="1"/>
      <w:numFmt w:val="lowerRoman"/>
      <w:lvlText w:val="%6."/>
      <w:lvlJc w:val="right"/>
      <w:pPr>
        <w:ind w:left="4320" w:hanging="180"/>
      </w:pPr>
    </w:lvl>
    <w:lvl w:ilvl="6" w:tplc="5388F262" w:tentative="1">
      <w:start w:val="1"/>
      <w:numFmt w:val="decimal"/>
      <w:lvlText w:val="%7."/>
      <w:lvlJc w:val="left"/>
      <w:pPr>
        <w:ind w:left="5040" w:hanging="360"/>
      </w:pPr>
    </w:lvl>
    <w:lvl w:ilvl="7" w:tplc="5AA01278" w:tentative="1">
      <w:start w:val="1"/>
      <w:numFmt w:val="lowerLetter"/>
      <w:lvlText w:val="%8."/>
      <w:lvlJc w:val="left"/>
      <w:pPr>
        <w:ind w:left="5760" w:hanging="360"/>
      </w:pPr>
    </w:lvl>
    <w:lvl w:ilvl="8" w:tplc="CF2A333A"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B45"/>
    <w:rsid w:val="000217D6"/>
    <w:rsid w:val="00042206"/>
    <w:rsid w:val="0008360A"/>
    <w:rsid w:val="00091A3F"/>
    <w:rsid w:val="000C5930"/>
    <w:rsid w:val="000C79D5"/>
    <w:rsid w:val="000F4EE8"/>
    <w:rsid w:val="000F4F49"/>
    <w:rsid w:val="000F609B"/>
    <w:rsid w:val="0011607B"/>
    <w:rsid w:val="00124608"/>
    <w:rsid w:val="00130D9E"/>
    <w:rsid w:val="00163201"/>
    <w:rsid w:val="00192173"/>
    <w:rsid w:val="001B29F6"/>
    <w:rsid w:val="001E0ADD"/>
    <w:rsid w:val="001E3FCA"/>
    <w:rsid w:val="00206A02"/>
    <w:rsid w:val="0024565B"/>
    <w:rsid w:val="00284A36"/>
    <w:rsid w:val="002973CF"/>
    <w:rsid w:val="00322C04"/>
    <w:rsid w:val="00337742"/>
    <w:rsid w:val="00357970"/>
    <w:rsid w:val="00364230"/>
    <w:rsid w:val="003658B5"/>
    <w:rsid w:val="0037377B"/>
    <w:rsid w:val="0037489E"/>
    <w:rsid w:val="003766DA"/>
    <w:rsid w:val="003923BF"/>
    <w:rsid w:val="003C2EA9"/>
    <w:rsid w:val="003E0341"/>
    <w:rsid w:val="003E04A7"/>
    <w:rsid w:val="003E2F87"/>
    <w:rsid w:val="00415E23"/>
    <w:rsid w:val="00435230"/>
    <w:rsid w:val="00474463"/>
    <w:rsid w:val="00477D43"/>
    <w:rsid w:val="00482CE2"/>
    <w:rsid w:val="004A05FD"/>
    <w:rsid w:val="005039FA"/>
    <w:rsid w:val="0050706C"/>
    <w:rsid w:val="00513912"/>
    <w:rsid w:val="005162E7"/>
    <w:rsid w:val="00524373"/>
    <w:rsid w:val="0053625A"/>
    <w:rsid w:val="005372E2"/>
    <w:rsid w:val="00543280"/>
    <w:rsid w:val="0058358D"/>
    <w:rsid w:val="00590CFF"/>
    <w:rsid w:val="005E3BA8"/>
    <w:rsid w:val="005F1910"/>
    <w:rsid w:val="00601F5C"/>
    <w:rsid w:val="00620652"/>
    <w:rsid w:val="00641BBE"/>
    <w:rsid w:val="00641EA7"/>
    <w:rsid w:val="00645476"/>
    <w:rsid w:val="00695499"/>
    <w:rsid w:val="006D4D10"/>
    <w:rsid w:val="006F5404"/>
    <w:rsid w:val="00763181"/>
    <w:rsid w:val="007829FB"/>
    <w:rsid w:val="007E5575"/>
    <w:rsid w:val="00812A5F"/>
    <w:rsid w:val="00823AD9"/>
    <w:rsid w:val="00830E38"/>
    <w:rsid w:val="0083417F"/>
    <w:rsid w:val="0085451B"/>
    <w:rsid w:val="00860090"/>
    <w:rsid w:val="00872D55"/>
    <w:rsid w:val="008769A0"/>
    <w:rsid w:val="00876A18"/>
    <w:rsid w:val="00884F27"/>
    <w:rsid w:val="00910234"/>
    <w:rsid w:val="0093459F"/>
    <w:rsid w:val="009600F9"/>
    <w:rsid w:val="009611B2"/>
    <w:rsid w:val="009A7950"/>
    <w:rsid w:val="00A45CE5"/>
    <w:rsid w:val="00A71B45"/>
    <w:rsid w:val="00AB16B5"/>
    <w:rsid w:val="00AD0FE3"/>
    <w:rsid w:val="00AF7AEE"/>
    <w:rsid w:val="00B00435"/>
    <w:rsid w:val="00B13432"/>
    <w:rsid w:val="00B264C0"/>
    <w:rsid w:val="00B371DA"/>
    <w:rsid w:val="00B373F1"/>
    <w:rsid w:val="00B52B0A"/>
    <w:rsid w:val="00B80F8D"/>
    <w:rsid w:val="00BB4660"/>
    <w:rsid w:val="00BC5D7C"/>
    <w:rsid w:val="00BD6AEA"/>
    <w:rsid w:val="00BE5870"/>
    <w:rsid w:val="00C13D8B"/>
    <w:rsid w:val="00C511CB"/>
    <w:rsid w:val="00C57062"/>
    <w:rsid w:val="00C60732"/>
    <w:rsid w:val="00C61323"/>
    <w:rsid w:val="00C75768"/>
    <w:rsid w:val="00CA77FA"/>
    <w:rsid w:val="00CA79CF"/>
    <w:rsid w:val="00CB3A14"/>
    <w:rsid w:val="00CC2555"/>
    <w:rsid w:val="00CD56B7"/>
    <w:rsid w:val="00D119AB"/>
    <w:rsid w:val="00D57028"/>
    <w:rsid w:val="00D64974"/>
    <w:rsid w:val="00D65CB9"/>
    <w:rsid w:val="00D715FD"/>
    <w:rsid w:val="00D7390F"/>
    <w:rsid w:val="00D74020"/>
    <w:rsid w:val="00D77E6A"/>
    <w:rsid w:val="00D92535"/>
    <w:rsid w:val="00DB3C62"/>
    <w:rsid w:val="00E34CDB"/>
    <w:rsid w:val="00E427C9"/>
    <w:rsid w:val="00E85E8D"/>
    <w:rsid w:val="00EA2122"/>
    <w:rsid w:val="00EC5B1F"/>
    <w:rsid w:val="00ED6D06"/>
    <w:rsid w:val="00EE42E8"/>
    <w:rsid w:val="00EF5484"/>
    <w:rsid w:val="00F22B05"/>
    <w:rsid w:val="00F4280E"/>
    <w:rsid w:val="00F43954"/>
    <w:rsid w:val="00F50FDB"/>
    <w:rsid w:val="00F6796C"/>
    <w:rsid w:val="00F86B09"/>
    <w:rsid w:val="00F94D1D"/>
    <w:rsid w:val="00F9501A"/>
    <w:rsid w:val="00FC59BC"/>
    <w:rsid w:val="00FC5A65"/>
    <w:rsid w:val="00FD4D31"/>
    <w:rsid w:val="00FD5D52"/>
    <w:rsid w:val="00FD69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17FC4"/>
  <w14:defaultImageDpi w14:val="32767"/>
  <w15:chartTrackingRefBased/>
  <w15:docId w15:val="{365904B8-754F-469F-817A-6033790C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028"/>
    <w:pPr>
      <w:tabs>
        <w:tab w:val="center" w:pos="4680"/>
        <w:tab w:val="right" w:pos="9360"/>
      </w:tabs>
    </w:pPr>
  </w:style>
  <w:style w:type="character" w:customStyle="1" w:styleId="HeaderChar">
    <w:name w:val="Header Char"/>
    <w:basedOn w:val="DefaultParagraphFont"/>
    <w:link w:val="Header"/>
    <w:uiPriority w:val="99"/>
    <w:rsid w:val="00D57028"/>
  </w:style>
  <w:style w:type="paragraph" w:styleId="Footer">
    <w:name w:val="footer"/>
    <w:basedOn w:val="Normal"/>
    <w:link w:val="FooterChar"/>
    <w:uiPriority w:val="99"/>
    <w:unhideWhenUsed/>
    <w:rsid w:val="00D57028"/>
    <w:pPr>
      <w:tabs>
        <w:tab w:val="center" w:pos="4680"/>
        <w:tab w:val="right" w:pos="9360"/>
      </w:tabs>
    </w:pPr>
  </w:style>
  <w:style w:type="character" w:customStyle="1" w:styleId="FooterChar">
    <w:name w:val="Footer Char"/>
    <w:basedOn w:val="DefaultParagraphFont"/>
    <w:link w:val="Footer"/>
    <w:uiPriority w:val="99"/>
    <w:rsid w:val="00D57028"/>
  </w:style>
  <w:style w:type="paragraph" w:styleId="ListParagraph">
    <w:name w:val="List Paragraph"/>
    <w:basedOn w:val="Normal"/>
    <w:uiPriority w:val="34"/>
    <w:qFormat/>
    <w:rsid w:val="00F94D1D"/>
    <w:pPr>
      <w:ind w:left="720"/>
      <w:contextualSpacing/>
    </w:pPr>
  </w:style>
  <w:style w:type="table" w:styleId="TableGrid">
    <w:name w:val="Table Grid"/>
    <w:basedOn w:val="TableNormal"/>
    <w:uiPriority w:val="39"/>
    <w:rsid w:val="00B264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WAN\Downloads\PSY330-M1+Data+Sets%20(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Graduation Rate (%) line graph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manualLayout>
          <c:layoutTarget val="inner"/>
          <c:xMode val="edge"/>
          <c:yMode val="edge"/>
          <c:x val="7.9247594050743664E-2"/>
          <c:y val="5.0925925925925923E-2"/>
          <c:w val="0.74266819772528425"/>
          <c:h val="0.71308617672790897"/>
        </c:manualLayout>
      </c:layout>
      <c:lineChart>
        <c:grouping val="standard"/>
        <c:varyColors val="0"/>
        <c:ser>
          <c:idx val="0"/>
          <c:order val="0"/>
          <c:tx>
            <c:strRef>
              <c:f>'Graduation rate graph'!$B$1</c:f>
              <c:strCache>
                <c:ptCount val="1"/>
                <c:pt idx="0">
                  <c:v>Graduation Rate (%)</c:v>
                </c:pt>
              </c:strCache>
            </c:strRef>
          </c:tx>
          <c:spPr>
            <a:ln w="31750" cap="rnd">
              <a:solidFill>
                <a:schemeClr val="accent1"/>
              </a:solidFill>
              <a:round/>
            </a:ln>
            <a:effectLst/>
          </c:spPr>
          <c:marker>
            <c:symbol val="none"/>
          </c:marker>
          <c:cat>
            <c:strRef>
              <c:f>'Graduation rate graph'!$A$2:$A$16</c:f>
              <c:strCache>
                <c:ptCount val="15"/>
                <c:pt idx="0">
                  <c:v>Apache</c:v>
                </c:pt>
                <c:pt idx="1">
                  <c:v>Pima</c:v>
                </c:pt>
                <c:pt idx="2">
                  <c:v>Gila</c:v>
                </c:pt>
                <c:pt idx="3">
                  <c:v>Pinal</c:v>
                </c:pt>
                <c:pt idx="4">
                  <c:v>Maricopa</c:v>
                </c:pt>
                <c:pt idx="5">
                  <c:v>Navajo</c:v>
                </c:pt>
                <c:pt idx="6">
                  <c:v>Mohave</c:v>
                </c:pt>
                <c:pt idx="7">
                  <c:v>La Paz</c:v>
                </c:pt>
                <c:pt idx="8">
                  <c:v>Yavapai</c:v>
                </c:pt>
                <c:pt idx="9">
                  <c:v>Coconino</c:v>
                </c:pt>
                <c:pt idx="10">
                  <c:v>Cochise</c:v>
                </c:pt>
                <c:pt idx="11">
                  <c:v>Graham</c:v>
                </c:pt>
                <c:pt idx="12">
                  <c:v>Yuma</c:v>
                </c:pt>
                <c:pt idx="13">
                  <c:v>Greenlee</c:v>
                </c:pt>
                <c:pt idx="14">
                  <c:v>Santa Cruz</c:v>
                </c:pt>
              </c:strCache>
            </c:strRef>
          </c:cat>
          <c:val>
            <c:numRef>
              <c:f>'Graduation rate graph'!$B$2:$B$16</c:f>
              <c:numCache>
                <c:formatCode>General</c:formatCode>
                <c:ptCount val="15"/>
                <c:pt idx="0">
                  <c:v>73.599999999999994</c:v>
                </c:pt>
                <c:pt idx="1">
                  <c:v>73.8</c:v>
                </c:pt>
                <c:pt idx="2">
                  <c:v>75</c:v>
                </c:pt>
                <c:pt idx="3">
                  <c:v>78</c:v>
                </c:pt>
                <c:pt idx="4">
                  <c:v>78.099999999999994</c:v>
                </c:pt>
                <c:pt idx="5">
                  <c:v>78.2</c:v>
                </c:pt>
                <c:pt idx="6">
                  <c:v>79.7</c:v>
                </c:pt>
                <c:pt idx="7">
                  <c:v>81.599999999999994</c:v>
                </c:pt>
                <c:pt idx="8">
                  <c:v>82.5</c:v>
                </c:pt>
                <c:pt idx="9">
                  <c:v>82.9</c:v>
                </c:pt>
                <c:pt idx="10">
                  <c:v>83.5</c:v>
                </c:pt>
                <c:pt idx="11">
                  <c:v>85</c:v>
                </c:pt>
                <c:pt idx="12">
                  <c:v>87.7</c:v>
                </c:pt>
                <c:pt idx="13">
                  <c:v>88.4</c:v>
                </c:pt>
                <c:pt idx="14">
                  <c:v>90.5</c:v>
                </c:pt>
              </c:numCache>
            </c:numRef>
          </c:val>
          <c:smooth val="0"/>
          <c:extLst>
            <c:ext xmlns:c16="http://schemas.microsoft.com/office/drawing/2014/chart" uri="{C3380CC4-5D6E-409C-BE32-E72D297353CC}">
              <c16:uniqueId val="{00000000-EDD5-4A4E-84CC-85201A0D5889}"/>
            </c:ext>
          </c:extLst>
        </c:ser>
        <c:dLbls>
          <c:showLegendKey val="0"/>
          <c:showVal val="0"/>
          <c:showCatName val="0"/>
          <c:showSerName val="0"/>
          <c:showPercent val="0"/>
          <c:showBubbleSize val="0"/>
        </c:dLbls>
        <c:smooth val="0"/>
        <c:axId val="502799247"/>
        <c:axId val="501896383"/>
      </c:lineChart>
      <c:catAx>
        <c:axId val="502799247"/>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county</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out"/>
        <c:minorTickMark val="none"/>
        <c:tickLblPos val="nextTo"/>
        <c:spPr>
          <a:noFill/>
          <a:ln w="9525">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01896383"/>
        <c:crosses val="autoZero"/>
        <c:auto val="1"/>
        <c:lblAlgn val="ctr"/>
        <c:lblOffset val="100"/>
        <c:noMultiLvlLbl val="0"/>
      </c:catAx>
      <c:valAx>
        <c:axId val="501896383"/>
        <c:scaling>
          <c:orientation val="minMax"/>
        </c:scaling>
        <c:delete val="0"/>
        <c:axPos val="l"/>
        <c:majorGridlines>
          <c:spPr>
            <a:ln w="9525">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Graduation</a:t>
                </a:r>
                <a:r>
                  <a:rPr lang="en-US" baseline="0"/>
                  <a:t> rate</a:t>
                </a: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02799247"/>
        <c:crosses val="autoZero"/>
        <c:crossBetween val="between"/>
      </c:valAx>
      <c:spPr>
        <a:noFill/>
        <a:ln>
          <a:noFill/>
        </a:ln>
        <a:effectLst/>
      </c:spPr>
    </c:plotArea>
    <c:legend>
      <c:legendPos val="r"/>
      <c:layout>
        <c:manualLayout>
          <c:xMode val="edge"/>
          <c:yMode val="edge"/>
          <c:x val="0.72191579177602805"/>
          <c:y val="0.69241870807815697"/>
          <c:w val="0.27808420822397201"/>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1458</Words>
  <Characters>8312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Trudy Kuo</dc:creator>
  <cp:lastModifiedBy>USER</cp:lastModifiedBy>
  <cp:revision>2</cp:revision>
  <dcterms:created xsi:type="dcterms:W3CDTF">2019-01-11T13:58:00Z</dcterms:created>
  <dcterms:modified xsi:type="dcterms:W3CDTF">2019-01-11T13:58:00Z</dcterms:modified>
</cp:coreProperties>
</file>